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Field trips – process for faculty  from inception </w:t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uszzble7awa" w:id="1"/>
      <w:bookmarkEnd w:id="1"/>
      <w:r w:rsidDel="00000000" w:rsidR="00000000" w:rsidRPr="00000000">
        <w:rPr>
          <w:rtl w:val="0"/>
        </w:rPr>
        <w:t xml:space="preserve">Through the process, make sure to comply with campus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field trip policy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ufk1ccuuwvhn" w:id="2"/>
      <w:bookmarkEnd w:id="2"/>
      <w:r w:rsidDel="00000000" w:rsidR="00000000" w:rsidRPr="00000000">
        <w:rPr>
          <w:rtl w:val="0"/>
        </w:rPr>
        <w:t xml:space="preserve">Field trips not associated with a class need to generate a roster and liability waivers manually.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Beginning of semester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Decide w</w:t>
      </w:r>
      <w:r w:rsidDel="00000000" w:rsidR="00000000" w:rsidRPr="00000000">
        <w:rPr>
          <w:color w:val="000000"/>
          <w:rtl w:val="0"/>
        </w:rPr>
        <w:t xml:space="preserve">here </w:t>
      </w:r>
      <w:r w:rsidDel="00000000" w:rsidR="00000000" w:rsidRPr="00000000">
        <w:rPr>
          <w:rtl w:val="0"/>
        </w:rPr>
        <w:t xml:space="preserve">you are</w:t>
      </w:r>
      <w:r w:rsidDel="00000000" w:rsidR="00000000" w:rsidRPr="00000000">
        <w:rPr>
          <w:color w:val="000000"/>
          <w:rtl w:val="0"/>
        </w:rPr>
        <w:t xml:space="preserve"> going</w:t>
      </w:r>
      <w:r w:rsidDel="00000000" w:rsidR="00000000" w:rsidRPr="00000000">
        <w:rPr>
          <w:rtl w:val="0"/>
        </w:rPr>
        <w:t xml:space="preserve">, h</w:t>
      </w:r>
      <w:r w:rsidDel="00000000" w:rsidR="00000000" w:rsidRPr="00000000">
        <w:rPr>
          <w:color w:val="000000"/>
          <w:rtl w:val="0"/>
        </w:rPr>
        <w:t xml:space="preserve">ow many times </w:t>
      </w:r>
      <w:r w:rsidDel="00000000" w:rsidR="00000000" w:rsidRPr="00000000">
        <w:rPr>
          <w:rtl w:val="0"/>
        </w:rPr>
        <w:t xml:space="preserve">you need to go, and if you need per</w:t>
      </w:r>
      <w:r w:rsidDel="00000000" w:rsidR="00000000" w:rsidRPr="00000000">
        <w:rPr>
          <w:color w:val="000000"/>
          <w:rtl w:val="0"/>
        </w:rPr>
        <w:t xml:space="preserve">mission (City of Arcata, Green Diamond, etc.)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Follow departmental processes for collecting field trip information.  Contact your departmental ASC for more information. 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Inform your ASC</w:t>
      </w:r>
      <w:r w:rsidDel="00000000" w:rsidR="00000000" w:rsidRPr="00000000">
        <w:rPr>
          <w:rtl w:val="0"/>
        </w:rPr>
        <w:t xml:space="preserve"> of all planned field trips per CRN (lab CRN, or lecture CRN for weekend or lecture time trips). Additional arrangements may be necessary, for example, requesting a bus (Facilities order), rental vehicle, or individual department fleet vehicle. Faculty must submit a Concur Travel Authorization on overnight trips and if expenses will be incurred on the trip (e.g., food, supplies, lodging/camping, fuel). If requesting use of the R/V Coral Sea, a cruise request form must be submitted as soon as cruise dates are chosen (before the semester starts is preferred).</w:t>
      </w:r>
    </w:p>
    <w:p w:rsidR="00000000" w:rsidDel="00000000" w:rsidP="00000000" w:rsidRDefault="00000000" w:rsidRPr="00000000" w14:paraId="00000008">
      <w:pPr>
        <w:spacing w:after="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Immediately inform ASC of any changes to fieldtrip date/time/place.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About a month before the trip…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Think about the main </w:t>
      </w:r>
      <w:r w:rsidDel="00000000" w:rsidR="00000000" w:rsidRPr="00000000">
        <w:rPr>
          <w:color w:val="000000"/>
          <w:rtl w:val="0"/>
        </w:rPr>
        <w:t xml:space="preserve">hazards</w:t>
      </w:r>
      <w:r w:rsidDel="00000000" w:rsidR="00000000" w:rsidRPr="00000000">
        <w:rPr>
          <w:rtl w:val="0"/>
        </w:rPr>
        <w:t xml:space="preserve"> of your field area (e.g., </w:t>
      </w:r>
      <w:r w:rsidDel="00000000" w:rsidR="00000000" w:rsidRPr="00000000">
        <w:rPr>
          <w:color w:val="000000"/>
          <w:rtl w:val="0"/>
        </w:rPr>
        <w:t xml:space="preserve">tides, weather, elevation, river access) </w:t>
      </w:r>
      <w:r w:rsidDel="00000000" w:rsidR="00000000" w:rsidRPr="00000000">
        <w:rPr>
          <w:rtl w:val="0"/>
        </w:rPr>
        <w:t xml:space="preserve">and plan ahead</w:t>
      </w:r>
      <w:r w:rsidDel="00000000" w:rsidR="00000000" w:rsidRPr="00000000">
        <w:rPr>
          <w:color w:val="000000"/>
          <w:rtl w:val="0"/>
        </w:rPr>
        <w:t xml:space="preserve">. Communicate those to </w:t>
      </w:r>
      <w:r w:rsidDel="00000000" w:rsidR="00000000" w:rsidRPr="00000000">
        <w:rPr>
          <w:rtl w:val="0"/>
        </w:rPr>
        <w:t xml:space="preserve">participants.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color w:val="000000"/>
          <w:rtl w:val="0"/>
        </w:rPr>
        <w:t xml:space="preserve">hink abo</w:t>
      </w:r>
      <w:r w:rsidDel="00000000" w:rsidR="00000000" w:rsidRPr="00000000">
        <w:rPr>
          <w:rtl w:val="0"/>
        </w:rPr>
        <w:t xml:space="preserve">ut the necessary gear that participants will need (e.g., footwear, clothing, rock hammer, hand lens, sample bags, GPS, Brunton compass, camping equipment, food/water). Communicate hazards and equipment needs to trip participants in advance so they are prepared. Offer assistance to students who need to borrow equipment (e.g. stockroom check-outs)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Think about the best route(s) to destination(s). Communicate that to participants.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Confirm student drivers (and expectations) if necessary.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Communicate behavioral expectations to participants. All participants are encouraged to sign a department-specific or CNRS general </w:t>
      </w:r>
      <w:r w:rsidDel="00000000" w:rsidR="00000000" w:rsidRPr="00000000">
        <w:rPr>
          <w:rtl w:val="0"/>
        </w:rPr>
        <w:t xml:space="preserve">Code of Conduct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Students attending overnight trips need to complete the emergency information form and the food preference / allergy form.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Weeks leading up to the trip…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color w:val="000000"/>
          <w:rtl w:val="0"/>
        </w:rPr>
        <w:t xml:space="preserve">onitor the field trip roster for waiver and emergency contact info compliance.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/>
      </w:pPr>
      <w:r w:rsidDel="00000000" w:rsidR="00000000" w:rsidRPr="00000000">
        <w:rPr>
          <w:color w:val="000000"/>
          <w:rtl w:val="0"/>
        </w:rPr>
        <w:t xml:space="preserve">Reiterate equipment needs and hazards.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Continue dialog about behavioral expectations.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Connect with student drivers to make sure they can attend.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Communicate with the ASC immediately if the field trip destination or schedule has to be modified for any reason (e.g., weather, site-specific conditions) 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On the date of field trip (or day before)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ick up a transport vehicle if using a rental vehicle.  Check for bus reservation confirmation. Bring department v</w:t>
      </w:r>
      <w:r w:rsidDel="00000000" w:rsidR="00000000" w:rsidRPr="00000000">
        <w:rPr>
          <w:rtl w:val="0"/>
        </w:rPr>
        <w:t xml:space="preserve">ehicles up from the Facilities lot.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/>
      </w:pPr>
      <w:r w:rsidDel="00000000" w:rsidR="00000000" w:rsidRPr="00000000">
        <w:rPr>
          <w:rtl w:val="0"/>
        </w:rPr>
        <w:t xml:space="preserve">Pre-trip meeting at mustering point: Brief students on safety, hazards, equipment usage, goals and instructions for fieldwork. Reiterate behavioral expectations and Code of Conduct, make sure students have necessary gear, t</w:t>
      </w:r>
      <w:r w:rsidDel="00000000" w:rsidR="00000000" w:rsidRPr="00000000">
        <w:rPr>
          <w:color w:val="000000"/>
          <w:rtl w:val="0"/>
        </w:rPr>
        <w:t xml:space="preserve">ake attendance for field trip (using fieldtrip roster indicate who is on the bus, vehicle and in what vehicle, with which driver}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>
          <w:color w:val="000000"/>
        </w:rPr>
      </w:pPr>
      <w:bookmarkStart w:colFirst="0" w:colLast="0" w:name="_heading=h.gjdgx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cs="Noto Sans" w:eastAsia="Noto Sans" w:hAnsi="Noto San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D0003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820522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humboldt.edu/field-trip-polic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Nu+Qp6xwJoWiszpgvEWgQRXKTw==">AMUW2mURnynjiuPMvmL4eIFCma2QAR/sjGq+H2hhcOiHMDYC9BL1HSX1u/gM/NCOsmS2qX1CIgd40C0kly/2i0vxWxjTDizXT8RnYe3IPFlMihyEiTpCb5MwKljxceptElxDGbxiFhWyI18eFdsix57M5BHc4UdHOuLe00iivrpK55YXRHgemdM=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2022-11-28T21:48:00Z</dcterms:created>
  <dc:creator>lm1713</dc:creator>
</cp:coreProperties>
</file>