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4B6488B" w:rsidR="00237C6D" w:rsidRPr="000E3F7F" w:rsidRDefault="008A2473" w:rsidP="000E3F7F">
      <w:pPr>
        <w:pStyle w:val="Heading3"/>
        <w:jc w:val="center"/>
        <w:rPr>
          <w:sz w:val="26"/>
          <w:szCs w:val="26"/>
        </w:rPr>
      </w:pPr>
      <w:bookmarkStart w:id="0" w:name="30j0zll" w:colFirst="0" w:colLast="0"/>
      <w:bookmarkStart w:id="1" w:name="gjdgxs" w:colFirst="0" w:colLast="0"/>
      <w:bookmarkEnd w:id="0"/>
      <w:bookmarkEnd w:id="1"/>
      <w:r w:rsidRPr="000E3F7F">
        <w:rPr>
          <w:sz w:val="26"/>
          <w:szCs w:val="26"/>
        </w:rPr>
        <w:t xml:space="preserve">Summary – </w:t>
      </w:r>
      <w:r w:rsidR="001A3C86" w:rsidRPr="000E3F7F">
        <w:rPr>
          <w:sz w:val="26"/>
          <w:szCs w:val="26"/>
        </w:rPr>
        <w:t xml:space="preserve">May </w:t>
      </w:r>
      <w:r w:rsidR="00BB0C83">
        <w:rPr>
          <w:sz w:val="26"/>
          <w:szCs w:val="26"/>
        </w:rPr>
        <w:t>21</w:t>
      </w:r>
      <w:r w:rsidRPr="000E3F7F">
        <w:rPr>
          <w:sz w:val="26"/>
          <w:szCs w:val="26"/>
        </w:rPr>
        <w:t>, 2020</w:t>
      </w:r>
    </w:p>
    <w:p w14:paraId="00000002" w14:textId="77777777" w:rsidR="00237C6D" w:rsidRDefault="00237C6D">
      <w:pPr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2C1A3554" w14:textId="66F1E3EE" w:rsidR="00BB0C83" w:rsidRPr="00BB0C83" w:rsidRDefault="008A2473" w:rsidP="00BB0C83">
      <w:pPr>
        <w:pStyle w:val="Heading2"/>
        <w:rPr>
          <w:rFonts w:ascii="Calibri" w:eastAsia="Calibri" w:hAnsi="Calibri" w:cs="Calibri"/>
          <w:sz w:val="24"/>
          <w:szCs w:val="24"/>
        </w:rPr>
      </w:pPr>
      <w:r>
        <w:t xml:space="preserve">Announcements  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r w:rsidR="00BB0C83" w:rsidRPr="00B17B71">
        <w:rPr>
          <w:rFonts w:asciiTheme="majorHAnsi" w:eastAsia="Calibri" w:hAnsiTheme="majorHAnsi" w:cs="Calibri"/>
          <w:color w:val="000000"/>
          <w:sz w:val="24"/>
          <w:szCs w:val="24"/>
        </w:rPr>
        <w:t xml:space="preserve">    </w:t>
      </w:r>
    </w:p>
    <w:p w14:paraId="047CAE5D" w14:textId="77777777" w:rsidR="00BB0C83" w:rsidRPr="00563E83" w:rsidRDefault="00BB0C83" w:rsidP="00BB0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1080" w:hanging="450"/>
        <w:rPr>
          <w:rFonts w:ascii="Times New Roman" w:hAnsi="Times New Roman" w:cs="Times New Roman"/>
          <w:sz w:val="24"/>
          <w:szCs w:val="24"/>
        </w:rPr>
      </w:pPr>
      <w:r w:rsidRPr="00563E83">
        <w:rPr>
          <w:rFonts w:ascii="Times New Roman" w:hAnsi="Times New Roman" w:cs="Times New Roman"/>
          <w:sz w:val="24"/>
          <w:szCs w:val="24"/>
        </w:rPr>
        <w:t xml:space="preserve">May 25: Memorial Day Holiday </w:t>
      </w:r>
    </w:p>
    <w:p w14:paraId="3E39C6E7" w14:textId="77777777" w:rsidR="00BB0C83" w:rsidRPr="00563E83" w:rsidRDefault="00BB0C83" w:rsidP="00BB0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1080" w:hanging="450"/>
        <w:rPr>
          <w:rFonts w:ascii="Times New Roman" w:hAnsi="Times New Roman" w:cs="Times New Roman"/>
          <w:sz w:val="24"/>
          <w:szCs w:val="24"/>
        </w:rPr>
      </w:pPr>
      <w:r w:rsidRPr="00563E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May 26: Spring 2020 grades due by 11:59 pm. </w:t>
      </w:r>
    </w:p>
    <w:p w14:paraId="499070B2" w14:textId="77777777" w:rsidR="00BB0C83" w:rsidRPr="00563E83" w:rsidRDefault="00BB0C83" w:rsidP="00BB0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1080" w:hanging="450"/>
        <w:rPr>
          <w:rFonts w:ascii="Times New Roman" w:hAnsi="Times New Roman" w:cs="Times New Roman"/>
          <w:sz w:val="24"/>
          <w:szCs w:val="24"/>
        </w:rPr>
      </w:pPr>
      <w:r w:rsidRPr="00563E83">
        <w:rPr>
          <w:rFonts w:ascii="Times New Roman" w:eastAsia="Calibri" w:hAnsi="Times New Roman" w:cs="Times New Roman"/>
          <w:color w:val="000000"/>
          <w:sz w:val="24"/>
          <w:szCs w:val="24"/>
        </w:rPr>
        <w:t>May 27: New Student Transfers (Group I) Registration begins</w:t>
      </w:r>
    </w:p>
    <w:p w14:paraId="45404244" w14:textId="77777777" w:rsidR="00BB0C83" w:rsidRPr="00563E83" w:rsidRDefault="00BB0C83" w:rsidP="00BB0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1080" w:hanging="450"/>
        <w:rPr>
          <w:rFonts w:ascii="Times New Roman" w:hAnsi="Times New Roman" w:cs="Times New Roman"/>
          <w:sz w:val="24"/>
          <w:szCs w:val="24"/>
        </w:rPr>
      </w:pPr>
      <w:r w:rsidRPr="00563E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June 9: SPF sponsored Live Webcast titled, “Contingency Plan for Research During COVID-19,” 10-11:30 am. </w:t>
      </w:r>
      <w:hyperlink r:id="rId5">
        <w:r w:rsidRPr="00563E83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Registration</w:t>
        </w:r>
      </w:hyperlink>
      <w:r w:rsidRPr="00563E8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required. </w:t>
      </w:r>
    </w:p>
    <w:p w14:paraId="4D3B103B" w14:textId="77777777" w:rsidR="00BB0C83" w:rsidRPr="00563E83" w:rsidRDefault="00BB0C83" w:rsidP="00BB0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1080" w:hanging="450"/>
        <w:rPr>
          <w:rFonts w:ascii="Times New Roman" w:hAnsi="Times New Roman" w:cs="Times New Roman"/>
          <w:sz w:val="24"/>
          <w:szCs w:val="24"/>
        </w:rPr>
      </w:pPr>
      <w:r w:rsidRPr="00563E83">
        <w:rPr>
          <w:rFonts w:ascii="Times New Roman" w:eastAsia="Calibri" w:hAnsi="Times New Roman" w:cs="Times New Roman"/>
          <w:color w:val="000000"/>
          <w:sz w:val="24"/>
          <w:szCs w:val="24"/>
        </w:rPr>
        <w:t>June 15: New Student Freshman Registration begins</w:t>
      </w:r>
    </w:p>
    <w:p w14:paraId="6DEA85FE" w14:textId="77777777" w:rsidR="00BB0C83" w:rsidRPr="00563E83" w:rsidRDefault="00BB0C83" w:rsidP="00BB0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1080" w:hanging="450"/>
        <w:rPr>
          <w:rFonts w:ascii="Times New Roman" w:hAnsi="Times New Roman" w:cs="Times New Roman"/>
          <w:sz w:val="24"/>
          <w:szCs w:val="24"/>
        </w:rPr>
      </w:pPr>
      <w:r w:rsidRPr="00563E83">
        <w:rPr>
          <w:rFonts w:ascii="Times New Roman" w:eastAsia="Calibri" w:hAnsi="Times New Roman" w:cs="Times New Roman"/>
          <w:color w:val="000000"/>
          <w:sz w:val="24"/>
          <w:szCs w:val="24"/>
        </w:rPr>
        <w:t>June 15: New Students Transfers (Group II) Registration begins</w:t>
      </w:r>
    </w:p>
    <w:p w14:paraId="592343F4" w14:textId="77777777" w:rsidR="00BB0C83" w:rsidRPr="00563E83" w:rsidRDefault="00BB0C83" w:rsidP="00BB0C8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180" w:after="100"/>
        <w:ind w:left="1080" w:hanging="450"/>
        <w:rPr>
          <w:rFonts w:ascii="Times New Roman" w:hAnsi="Times New Roman" w:cs="Times New Roman"/>
          <w:sz w:val="24"/>
          <w:szCs w:val="24"/>
        </w:rPr>
      </w:pPr>
      <w:r w:rsidRPr="00563E83">
        <w:rPr>
          <w:rFonts w:ascii="Times New Roman" w:eastAsia="Calibri" w:hAnsi="Times New Roman" w:cs="Times New Roman"/>
          <w:color w:val="000000"/>
          <w:sz w:val="24"/>
          <w:szCs w:val="24"/>
        </w:rPr>
        <w:t>August 3: New Student Transfers (Group III) Registration begins</w:t>
      </w:r>
    </w:p>
    <w:p w14:paraId="46C58384" w14:textId="77777777" w:rsidR="00A01FEB" w:rsidRDefault="00A01FEB" w:rsidP="00BB0C83">
      <w:pPr>
        <w:pStyle w:val="Heading2"/>
        <w:rPr>
          <w:sz w:val="24"/>
          <w:szCs w:val="24"/>
        </w:rPr>
      </w:pPr>
    </w:p>
    <w:p w14:paraId="553D0E9C" w14:textId="358FA227" w:rsidR="00BB0C83" w:rsidRDefault="00BB0C83" w:rsidP="00BB0C83">
      <w:pPr>
        <w:pStyle w:val="Heading2"/>
        <w:rPr>
          <w:sz w:val="24"/>
          <w:szCs w:val="24"/>
        </w:rPr>
      </w:pPr>
      <w:r w:rsidRPr="00BB0C83">
        <w:rPr>
          <w:sz w:val="24"/>
          <w:szCs w:val="24"/>
        </w:rPr>
        <w:t>2020/21 Budget Planning (Refer to the attached spreadsheet)</w:t>
      </w:r>
    </w:p>
    <w:p w14:paraId="624C8F9A" w14:textId="0A78E64C" w:rsidR="009D1C06" w:rsidRPr="00563E83" w:rsidRDefault="004B5B45" w:rsidP="009D1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Budgetary planning for 2020/21 will have a more strategic approach with </w:t>
      </w:r>
      <w:r w:rsidR="00563E83">
        <w:rPr>
          <w:rFonts w:ascii="Times New Roman" w:hAnsi="Times New Roman" w:cs="Times New Roman"/>
          <w:sz w:val="24"/>
          <w:szCs w:val="24"/>
        </w:rPr>
        <w:t>department</w:t>
      </w:r>
      <w:r>
        <w:rPr>
          <w:rFonts w:ascii="Times New Roman" w:hAnsi="Times New Roman" w:cs="Times New Roman"/>
          <w:sz w:val="24"/>
          <w:szCs w:val="24"/>
        </w:rPr>
        <w:t>s</w:t>
      </w:r>
      <w:r w:rsidR="00563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beginning with a</w:t>
      </w:r>
      <w:r w:rsidR="00563E83">
        <w:rPr>
          <w:rFonts w:ascii="Times New Roman" w:hAnsi="Times New Roman" w:cs="Times New Roman"/>
          <w:sz w:val="24"/>
          <w:szCs w:val="24"/>
        </w:rPr>
        <w:t xml:space="preserve"> baseline </w:t>
      </w:r>
      <w:r w:rsidR="0017055C">
        <w:rPr>
          <w:rFonts w:ascii="Times New Roman" w:hAnsi="Times New Roman" w:cs="Times New Roman"/>
          <w:sz w:val="24"/>
          <w:szCs w:val="24"/>
        </w:rPr>
        <w:t xml:space="preserve">supply and consumable </w:t>
      </w:r>
      <w:r w:rsidR="00563E83">
        <w:rPr>
          <w:rFonts w:ascii="Times New Roman" w:hAnsi="Times New Roman" w:cs="Times New Roman"/>
          <w:sz w:val="24"/>
          <w:szCs w:val="24"/>
        </w:rPr>
        <w:t xml:space="preserve">budget </w:t>
      </w:r>
      <w:r w:rsidR="00766F1C">
        <w:rPr>
          <w:rFonts w:ascii="Times New Roman" w:hAnsi="Times New Roman" w:cs="Times New Roman"/>
          <w:sz w:val="24"/>
          <w:szCs w:val="24"/>
        </w:rPr>
        <w:t>and add in</w:t>
      </w:r>
      <w:r w:rsidR="00563E83">
        <w:rPr>
          <w:rFonts w:ascii="Times New Roman" w:hAnsi="Times New Roman" w:cs="Times New Roman"/>
          <w:sz w:val="24"/>
          <w:szCs w:val="24"/>
        </w:rPr>
        <w:t xml:space="preserve"> strategic priori</w:t>
      </w:r>
      <w:r w:rsidR="00766F1C">
        <w:rPr>
          <w:rFonts w:ascii="Times New Roman" w:hAnsi="Times New Roman" w:cs="Times New Roman"/>
          <w:sz w:val="24"/>
          <w:szCs w:val="24"/>
        </w:rPr>
        <w:t>ty requests</w:t>
      </w:r>
      <w:r>
        <w:rPr>
          <w:rFonts w:ascii="Times New Roman" w:hAnsi="Times New Roman" w:cs="Times New Roman"/>
          <w:sz w:val="24"/>
          <w:szCs w:val="24"/>
        </w:rPr>
        <w:t xml:space="preserve"> as needed. Strategic priorities are described </w:t>
      </w:r>
      <w:r w:rsidR="00563E83">
        <w:rPr>
          <w:rFonts w:ascii="Times New Roman" w:hAnsi="Times New Roman" w:cs="Times New Roman"/>
          <w:sz w:val="24"/>
          <w:szCs w:val="24"/>
        </w:rPr>
        <w:t>as new</w:t>
      </w:r>
      <w:r w:rsidR="0017055C">
        <w:rPr>
          <w:rFonts w:ascii="Times New Roman" w:hAnsi="Times New Roman" w:cs="Times New Roman"/>
          <w:sz w:val="24"/>
          <w:szCs w:val="24"/>
        </w:rPr>
        <w:t xml:space="preserve"> instructional</w:t>
      </w:r>
      <w:r w:rsidR="00563E83">
        <w:rPr>
          <w:rFonts w:ascii="Times New Roman" w:hAnsi="Times New Roman" w:cs="Times New Roman"/>
          <w:sz w:val="24"/>
          <w:szCs w:val="24"/>
        </w:rPr>
        <w:t xml:space="preserve"> equipment, technology needs, or </w:t>
      </w:r>
      <w:r>
        <w:rPr>
          <w:rFonts w:ascii="Times New Roman" w:hAnsi="Times New Roman" w:cs="Times New Roman"/>
          <w:sz w:val="24"/>
          <w:szCs w:val="24"/>
        </w:rPr>
        <w:t xml:space="preserve">items </w:t>
      </w:r>
      <w:r w:rsidR="00766F1C">
        <w:rPr>
          <w:rFonts w:ascii="Times New Roman" w:hAnsi="Times New Roman" w:cs="Times New Roman"/>
          <w:sz w:val="24"/>
          <w:szCs w:val="24"/>
        </w:rPr>
        <w:t>requested that are</w:t>
      </w:r>
      <w:r w:rsidR="00563E83">
        <w:rPr>
          <w:rFonts w:ascii="Times New Roman" w:hAnsi="Times New Roman" w:cs="Times New Roman"/>
          <w:sz w:val="24"/>
          <w:szCs w:val="24"/>
        </w:rPr>
        <w:t xml:space="preserve"> above and beyond a normal request</w:t>
      </w:r>
      <w:r>
        <w:rPr>
          <w:rFonts w:ascii="Times New Roman" w:hAnsi="Times New Roman" w:cs="Times New Roman"/>
          <w:sz w:val="24"/>
          <w:szCs w:val="24"/>
        </w:rPr>
        <w:t xml:space="preserve"> to support academic instruction</w:t>
      </w:r>
      <w:r w:rsidR="00563E83">
        <w:rPr>
          <w:rFonts w:ascii="Times New Roman" w:hAnsi="Times New Roman" w:cs="Times New Roman"/>
          <w:sz w:val="24"/>
          <w:szCs w:val="24"/>
        </w:rPr>
        <w:t xml:space="preserve">. </w:t>
      </w:r>
      <w:r w:rsidR="00766F1C">
        <w:rPr>
          <w:rFonts w:ascii="Times New Roman" w:hAnsi="Times New Roman" w:cs="Times New Roman"/>
          <w:sz w:val="24"/>
          <w:szCs w:val="24"/>
        </w:rPr>
        <w:t>S</w:t>
      </w:r>
      <w:r w:rsidR="006422F6">
        <w:rPr>
          <w:rFonts w:ascii="Times New Roman" w:hAnsi="Times New Roman" w:cs="Times New Roman"/>
          <w:sz w:val="24"/>
          <w:szCs w:val="24"/>
        </w:rPr>
        <w:t>trategic priorit</w:t>
      </w:r>
      <w:r w:rsidR="00766F1C">
        <w:rPr>
          <w:rFonts w:ascii="Times New Roman" w:hAnsi="Times New Roman" w:cs="Times New Roman"/>
          <w:sz w:val="24"/>
          <w:szCs w:val="24"/>
        </w:rPr>
        <w:t xml:space="preserve">y requests </w:t>
      </w:r>
      <w:r w:rsidR="006422F6">
        <w:rPr>
          <w:rFonts w:ascii="Times New Roman" w:hAnsi="Times New Roman" w:cs="Times New Roman"/>
          <w:sz w:val="24"/>
          <w:szCs w:val="24"/>
        </w:rPr>
        <w:t xml:space="preserve">should also include items typically funded my MSF funds. </w:t>
      </w:r>
      <w:r w:rsidR="00563E83">
        <w:rPr>
          <w:rFonts w:ascii="Times New Roman" w:hAnsi="Times New Roman" w:cs="Times New Roman"/>
          <w:sz w:val="24"/>
          <w:szCs w:val="24"/>
        </w:rPr>
        <w:t xml:space="preserve">This budgeting structure is an attempt to determine the baseline need of </w:t>
      </w:r>
      <w:r w:rsidR="009D1C06" w:rsidRPr="00563E83">
        <w:rPr>
          <w:rFonts w:ascii="Times New Roman" w:hAnsi="Times New Roman" w:cs="Times New Roman"/>
          <w:sz w:val="24"/>
          <w:szCs w:val="24"/>
        </w:rPr>
        <w:t xml:space="preserve">what </w:t>
      </w:r>
      <w:r w:rsidR="00B670D5">
        <w:rPr>
          <w:rFonts w:ascii="Times New Roman" w:hAnsi="Times New Roman" w:cs="Times New Roman"/>
          <w:sz w:val="24"/>
          <w:szCs w:val="24"/>
        </w:rPr>
        <w:t>it takes</w:t>
      </w:r>
      <w:r w:rsidR="009D1C06" w:rsidRPr="00563E83">
        <w:rPr>
          <w:rFonts w:ascii="Times New Roman" w:hAnsi="Times New Roman" w:cs="Times New Roman"/>
          <w:sz w:val="24"/>
          <w:szCs w:val="24"/>
        </w:rPr>
        <w:t xml:space="preserve"> to run </w:t>
      </w:r>
      <w:r w:rsidR="00563E83">
        <w:rPr>
          <w:rFonts w:ascii="Times New Roman" w:hAnsi="Times New Roman" w:cs="Times New Roman"/>
          <w:sz w:val="24"/>
          <w:szCs w:val="24"/>
        </w:rPr>
        <w:t>each</w:t>
      </w:r>
      <w:r w:rsidR="009D1C06" w:rsidRPr="00563E83">
        <w:rPr>
          <w:rFonts w:ascii="Times New Roman" w:hAnsi="Times New Roman" w:cs="Times New Roman"/>
          <w:sz w:val="24"/>
          <w:szCs w:val="24"/>
        </w:rPr>
        <w:t xml:space="preserve"> program next year</w:t>
      </w:r>
      <w:r w:rsidR="00563E83">
        <w:rPr>
          <w:rFonts w:ascii="Times New Roman" w:hAnsi="Times New Roman" w:cs="Times New Roman"/>
          <w:sz w:val="24"/>
          <w:szCs w:val="24"/>
        </w:rPr>
        <w:t xml:space="preserve">, with the possibility of </w:t>
      </w:r>
      <w:r w:rsidR="009D1C06" w:rsidRPr="00563E83">
        <w:rPr>
          <w:rFonts w:ascii="Times New Roman" w:hAnsi="Times New Roman" w:cs="Times New Roman"/>
          <w:sz w:val="24"/>
          <w:szCs w:val="24"/>
        </w:rPr>
        <w:t>external funding</w:t>
      </w:r>
      <w:r w:rsidR="00563E83">
        <w:rPr>
          <w:rFonts w:ascii="Times New Roman" w:hAnsi="Times New Roman" w:cs="Times New Roman"/>
          <w:sz w:val="24"/>
          <w:szCs w:val="24"/>
        </w:rPr>
        <w:t xml:space="preserve"> made available through roll forward funding or OAA to fund external costs included on the strategic priorities</w:t>
      </w:r>
      <w:r w:rsidR="0017055C">
        <w:rPr>
          <w:rFonts w:ascii="Times New Roman" w:hAnsi="Times New Roman" w:cs="Times New Roman"/>
          <w:sz w:val="24"/>
          <w:szCs w:val="24"/>
        </w:rPr>
        <w:t xml:space="preserve"> list (</w:t>
      </w:r>
      <w:r w:rsidR="0017055C" w:rsidRPr="0017055C">
        <w:rPr>
          <w:rFonts w:ascii="Times New Roman" w:hAnsi="Times New Roman" w:cs="Times New Roman"/>
          <w:i/>
          <w:iCs/>
          <w:sz w:val="24"/>
          <w:szCs w:val="24"/>
        </w:rPr>
        <w:t>the more detail and evidence, the better</w:t>
      </w:r>
      <w:r w:rsidR="0017055C">
        <w:rPr>
          <w:rFonts w:ascii="Times New Roman" w:hAnsi="Times New Roman" w:cs="Times New Roman"/>
          <w:sz w:val="24"/>
          <w:szCs w:val="24"/>
        </w:rPr>
        <w:t>)</w:t>
      </w:r>
      <w:r w:rsidR="00563E83">
        <w:rPr>
          <w:rFonts w:ascii="Times New Roman" w:hAnsi="Times New Roman" w:cs="Times New Roman"/>
          <w:sz w:val="24"/>
          <w:szCs w:val="24"/>
        </w:rPr>
        <w:t xml:space="preserve">. </w:t>
      </w:r>
      <w:r w:rsidR="0017055C">
        <w:rPr>
          <w:rFonts w:ascii="Times New Roman" w:hAnsi="Times New Roman" w:cs="Times New Roman"/>
          <w:sz w:val="24"/>
          <w:szCs w:val="24"/>
        </w:rPr>
        <w:t xml:space="preserve"> Strategic budgeting plans should be ready by the end of May. </w:t>
      </w:r>
      <w:r w:rsidR="006422F6">
        <w:rPr>
          <w:rFonts w:ascii="Times New Roman" w:hAnsi="Times New Roman" w:cs="Times New Roman"/>
          <w:sz w:val="24"/>
          <w:szCs w:val="24"/>
        </w:rPr>
        <w:t>Discussion ensued with conversation about the possibility of distributing laboratory kits to students</w:t>
      </w:r>
      <w:r w:rsidR="00454CBA">
        <w:rPr>
          <w:rFonts w:ascii="Times New Roman" w:hAnsi="Times New Roman" w:cs="Times New Roman"/>
          <w:sz w:val="24"/>
          <w:szCs w:val="24"/>
        </w:rPr>
        <w:t>, the allowable cost per kit</w:t>
      </w:r>
      <w:r w:rsidR="006422F6">
        <w:rPr>
          <w:rFonts w:ascii="Times New Roman" w:hAnsi="Times New Roman" w:cs="Times New Roman"/>
          <w:sz w:val="24"/>
          <w:szCs w:val="24"/>
        </w:rPr>
        <w:t xml:space="preserve"> and the need to develop a return policy and process. </w:t>
      </w:r>
    </w:p>
    <w:p w14:paraId="4036AC6B" w14:textId="0C815619" w:rsidR="009D1C06" w:rsidRPr="00563E83" w:rsidRDefault="009D1C06" w:rsidP="009D1C06">
      <w:pPr>
        <w:rPr>
          <w:rFonts w:ascii="Times New Roman" w:hAnsi="Times New Roman" w:cs="Times New Roman"/>
          <w:sz w:val="24"/>
          <w:szCs w:val="24"/>
        </w:rPr>
      </w:pPr>
    </w:p>
    <w:p w14:paraId="57BEA265" w14:textId="1799F603" w:rsidR="006422F6" w:rsidRDefault="0017055C" w:rsidP="009D1C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learned today that f</w:t>
      </w:r>
      <w:r w:rsidR="009D1C06" w:rsidRPr="00563E83">
        <w:rPr>
          <w:rFonts w:ascii="Times New Roman" w:hAnsi="Times New Roman" w:cs="Times New Roman"/>
          <w:sz w:val="24"/>
          <w:szCs w:val="24"/>
        </w:rPr>
        <w:t xml:space="preserve">aculty may </w:t>
      </w:r>
      <w:r>
        <w:rPr>
          <w:rFonts w:ascii="Times New Roman" w:hAnsi="Times New Roman" w:cs="Times New Roman"/>
          <w:sz w:val="24"/>
          <w:szCs w:val="24"/>
        </w:rPr>
        <w:t>bring desktop computers</w:t>
      </w:r>
      <w:r w:rsidR="00BB6452">
        <w:rPr>
          <w:rFonts w:ascii="Times New Roman" w:hAnsi="Times New Roman" w:cs="Times New Roman"/>
          <w:sz w:val="24"/>
          <w:szCs w:val="24"/>
        </w:rPr>
        <w:t xml:space="preserve"> and printer</w:t>
      </w:r>
      <w:r>
        <w:rPr>
          <w:rFonts w:ascii="Times New Roman" w:hAnsi="Times New Roman" w:cs="Times New Roman"/>
          <w:sz w:val="24"/>
          <w:szCs w:val="24"/>
        </w:rPr>
        <w:t xml:space="preserve"> home after filing a ticket with </w:t>
      </w:r>
      <w:hyperlink r:id="rId6" w:history="1">
        <w:r w:rsidRPr="0017055C">
          <w:rPr>
            <w:rStyle w:val="Hyperlink"/>
            <w:rFonts w:ascii="Times New Roman" w:hAnsi="Times New Roman" w:cs="Times New Roman"/>
            <w:sz w:val="24"/>
            <w:szCs w:val="24"/>
          </w:rPr>
          <w:t>ITS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do so. </w:t>
      </w:r>
      <w:r w:rsidR="006422F6">
        <w:rPr>
          <w:rFonts w:ascii="Times New Roman" w:hAnsi="Times New Roman" w:cs="Times New Roman"/>
          <w:sz w:val="24"/>
          <w:szCs w:val="24"/>
        </w:rPr>
        <w:t xml:space="preserve">The purpose of filing a ticket with </w:t>
      </w:r>
      <w:r w:rsidR="009D1C06" w:rsidRPr="00563E83">
        <w:rPr>
          <w:rFonts w:ascii="Times New Roman" w:hAnsi="Times New Roman" w:cs="Times New Roman"/>
          <w:sz w:val="24"/>
          <w:szCs w:val="24"/>
        </w:rPr>
        <w:t>IT</w:t>
      </w:r>
      <w:r w:rsidR="006422F6">
        <w:rPr>
          <w:rFonts w:ascii="Times New Roman" w:hAnsi="Times New Roman" w:cs="Times New Roman"/>
          <w:sz w:val="24"/>
          <w:szCs w:val="24"/>
        </w:rPr>
        <w:t>S is to allow them to insert a</w:t>
      </w:r>
      <w:r w:rsidR="009D1C06" w:rsidRPr="00563E83">
        <w:rPr>
          <w:rFonts w:ascii="Times New Roman" w:hAnsi="Times New Roman" w:cs="Times New Roman"/>
          <w:sz w:val="24"/>
          <w:szCs w:val="24"/>
        </w:rPr>
        <w:t xml:space="preserve"> Wi</w:t>
      </w:r>
      <w:r w:rsidR="00492DB1">
        <w:rPr>
          <w:rFonts w:ascii="Times New Roman" w:hAnsi="Times New Roman" w:cs="Times New Roman"/>
          <w:sz w:val="24"/>
          <w:szCs w:val="24"/>
        </w:rPr>
        <w:t>-F</w:t>
      </w:r>
      <w:r w:rsidR="009D1C06" w:rsidRPr="00563E83">
        <w:rPr>
          <w:rFonts w:ascii="Times New Roman" w:hAnsi="Times New Roman" w:cs="Times New Roman"/>
          <w:sz w:val="24"/>
          <w:szCs w:val="24"/>
        </w:rPr>
        <w:t xml:space="preserve">i card </w:t>
      </w:r>
      <w:r w:rsidR="006422F6">
        <w:rPr>
          <w:rFonts w:ascii="Times New Roman" w:hAnsi="Times New Roman" w:cs="Times New Roman"/>
          <w:sz w:val="24"/>
          <w:szCs w:val="24"/>
        </w:rPr>
        <w:t>before operating at</w:t>
      </w:r>
      <w:r w:rsidR="009D1C06" w:rsidRPr="00563E83">
        <w:rPr>
          <w:rFonts w:ascii="Times New Roman" w:hAnsi="Times New Roman" w:cs="Times New Roman"/>
          <w:sz w:val="24"/>
          <w:szCs w:val="24"/>
        </w:rPr>
        <w:t xml:space="preserve"> home. </w:t>
      </w:r>
      <w:r w:rsidR="006422F6">
        <w:rPr>
          <w:rFonts w:ascii="Times New Roman" w:hAnsi="Times New Roman" w:cs="Times New Roman"/>
          <w:sz w:val="24"/>
          <w:szCs w:val="24"/>
        </w:rPr>
        <w:t xml:space="preserve">Employees are expected to set up their own desktop at home. </w:t>
      </w:r>
    </w:p>
    <w:p w14:paraId="3FF4190C" w14:textId="77777777" w:rsidR="009F0A0F" w:rsidRDefault="009F0A0F" w:rsidP="009D1C06"/>
    <w:p w14:paraId="22666CFC" w14:textId="0D28B3D6" w:rsidR="00BB0C83" w:rsidRDefault="00BB0C83" w:rsidP="00BB0C83">
      <w:pPr>
        <w:pStyle w:val="Heading2"/>
        <w:rPr>
          <w:sz w:val="24"/>
          <w:szCs w:val="24"/>
        </w:rPr>
      </w:pPr>
      <w:r w:rsidRPr="00BB0C83">
        <w:rPr>
          <w:sz w:val="24"/>
          <w:szCs w:val="24"/>
        </w:rPr>
        <w:t>Course adjustments</w:t>
      </w:r>
    </w:p>
    <w:p w14:paraId="3B08F0B1" w14:textId="256F1415" w:rsidR="00BB0C83" w:rsidRDefault="00087066" w:rsidP="00F74B08">
      <w:pPr>
        <w:rPr>
          <w:rFonts w:ascii="Times New Roman" w:hAnsi="Times New Roman" w:cs="Times New Roman"/>
          <w:sz w:val="24"/>
          <w:szCs w:val="24"/>
        </w:rPr>
      </w:pPr>
      <w:r w:rsidRPr="00454CBA">
        <w:rPr>
          <w:rFonts w:ascii="Times New Roman" w:hAnsi="Times New Roman" w:cs="Times New Roman"/>
          <w:sz w:val="24"/>
          <w:szCs w:val="24"/>
        </w:rPr>
        <w:t xml:space="preserve">The college has identified a few courses </w:t>
      </w:r>
      <w:r w:rsidR="00F74B08">
        <w:rPr>
          <w:rFonts w:ascii="Times New Roman" w:hAnsi="Times New Roman" w:cs="Times New Roman"/>
          <w:sz w:val="24"/>
          <w:szCs w:val="24"/>
        </w:rPr>
        <w:t>slated for cancellation</w:t>
      </w:r>
      <w:r w:rsidRPr="00454CBA">
        <w:rPr>
          <w:rFonts w:ascii="Times New Roman" w:hAnsi="Times New Roman" w:cs="Times New Roman"/>
          <w:sz w:val="24"/>
          <w:szCs w:val="24"/>
        </w:rPr>
        <w:t xml:space="preserve">, but </w:t>
      </w:r>
      <w:r w:rsidR="00454CBA">
        <w:rPr>
          <w:rFonts w:ascii="Times New Roman" w:hAnsi="Times New Roman" w:cs="Times New Roman"/>
          <w:sz w:val="24"/>
          <w:szCs w:val="24"/>
        </w:rPr>
        <w:t>they are on hold pending a Chancellor’s Office</w:t>
      </w:r>
      <w:r w:rsidRPr="00454CBA">
        <w:rPr>
          <w:rFonts w:ascii="Times New Roman" w:hAnsi="Times New Roman" w:cs="Times New Roman"/>
          <w:sz w:val="24"/>
          <w:szCs w:val="24"/>
        </w:rPr>
        <w:t xml:space="preserve"> decision to offer</w:t>
      </w:r>
      <w:r w:rsidR="00454CBA">
        <w:rPr>
          <w:rFonts w:ascii="Times New Roman" w:hAnsi="Times New Roman" w:cs="Times New Roman"/>
          <w:sz w:val="24"/>
          <w:szCs w:val="24"/>
        </w:rPr>
        <w:t xml:space="preserve"> </w:t>
      </w:r>
      <w:r w:rsidRPr="00454CBA">
        <w:rPr>
          <w:rFonts w:ascii="Times New Roman" w:hAnsi="Times New Roman" w:cs="Times New Roman"/>
          <w:sz w:val="24"/>
          <w:szCs w:val="24"/>
        </w:rPr>
        <w:t>virtual courses</w:t>
      </w:r>
      <w:r w:rsidR="00F74B08">
        <w:rPr>
          <w:rFonts w:ascii="Times New Roman" w:hAnsi="Times New Roman" w:cs="Times New Roman"/>
          <w:sz w:val="24"/>
          <w:szCs w:val="24"/>
        </w:rPr>
        <w:t xml:space="preserve"> only</w:t>
      </w:r>
      <w:r w:rsidRPr="00454CBA">
        <w:rPr>
          <w:rFonts w:ascii="Times New Roman" w:hAnsi="Times New Roman" w:cs="Times New Roman"/>
          <w:sz w:val="24"/>
          <w:szCs w:val="24"/>
        </w:rPr>
        <w:t xml:space="preserve">. </w:t>
      </w:r>
      <w:r w:rsidR="00454CBA">
        <w:rPr>
          <w:rFonts w:ascii="Times New Roman" w:hAnsi="Times New Roman" w:cs="Times New Roman"/>
          <w:sz w:val="24"/>
          <w:szCs w:val="24"/>
        </w:rPr>
        <w:t xml:space="preserve">Dale is also seeking </w:t>
      </w:r>
      <w:r w:rsidRPr="00454CBA">
        <w:rPr>
          <w:rFonts w:ascii="Times New Roman" w:hAnsi="Times New Roman" w:cs="Times New Roman"/>
          <w:sz w:val="24"/>
          <w:szCs w:val="24"/>
        </w:rPr>
        <w:t>clarification today from OAA for additional guidelines on cancelling course</w:t>
      </w:r>
      <w:r w:rsidR="00F74B08">
        <w:rPr>
          <w:rFonts w:ascii="Times New Roman" w:hAnsi="Times New Roman" w:cs="Times New Roman"/>
          <w:sz w:val="24"/>
          <w:szCs w:val="24"/>
        </w:rPr>
        <w:t>s</w:t>
      </w:r>
      <w:r w:rsidRPr="00454CB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62366E" w14:textId="77777777" w:rsidR="00F74B08" w:rsidRPr="00F74B08" w:rsidRDefault="00F74B08" w:rsidP="00F74B08">
      <w:pPr>
        <w:rPr>
          <w:rFonts w:ascii="Times New Roman" w:hAnsi="Times New Roman" w:cs="Times New Roman"/>
          <w:sz w:val="24"/>
          <w:szCs w:val="24"/>
        </w:rPr>
      </w:pPr>
    </w:p>
    <w:p w14:paraId="0726D2D0" w14:textId="3E52FBF4" w:rsidR="000B79EA" w:rsidRPr="00DD76CD" w:rsidRDefault="00BB0C83" w:rsidP="00DD76CD">
      <w:pPr>
        <w:pStyle w:val="Heading2"/>
        <w:rPr>
          <w:sz w:val="24"/>
          <w:szCs w:val="24"/>
        </w:rPr>
      </w:pPr>
      <w:r w:rsidRPr="00BB0C83">
        <w:rPr>
          <w:sz w:val="24"/>
          <w:szCs w:val="24"/>
        </w:rPr>
        <w:t>Applying for campus exemption to 100% virtual</w:t>
      </w:r>
    </w:p>
    <w:p w14:paraId="02F2A787" w14:textId="231F4FC8" w:rsidR="00454CBA" w:rsidRDefault="00C439AC" w:rsidP="000C5D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the</w:t>
      </w:r>
      <w:r w:rsidR="00277BD3" w:rsidRPr="00454CBA">
        <w:rPr>
          <w:rFonts w:ascii="Times New Roman" w:hAnsi="Times New Roman" w:cs="Times New Roman"/>
          <w:sz w:val="24"/>
          <w:szCs w:val="24"/>
        </w:rPr>
        <w:t xml:space="preserve"> application for </w:t>
      </w:r>
      <w:r>
        <w:rPr>
          <w:rFonts w:ascii="Times New Roman" w:hAnsi="Times New Roman" w:cs="Times New Roman"/>
          <w:sz w:val="24"/>
          <w:szCs w:val="24"/>
        </w:rPr>
        <w:t xml:space="preserve">a campus </w:t>
      </w:r>
      <w:r w:rsidR="00277BD3" w:rsidRPr="00454CBA">
        <w:rPr>
          <w:rFonts w:ascii="Times New Roman" w:hAnsi="Times New Roman" w:cs="Times New Roman"/>
          <w:sz w:val="24"/>
          <w:szCs w:val="24"/>
        </w:rPr>
        <w:t>exemption</w:t>
      </w:r>
      <w:r>
        <w:rPr>
          <w:rFonts w:ascii="Times New Roman" w:hAnsi="Times New Roman" w:cs="Times New Roman"/>
          <w:sz w:val="24"/>
          <w:szCs w:val="24"/>
        </w:rPr>
        <w:t xml:space="preserve"> to provide instruction in a100% virtual format</w:t>
      </w:r>
      <w:r w:rsidR="00277BD3" w:rsidRPr="00454C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moves forward, </w:t>
      </w:r>
      <w:r w:rsidR="00C85BB2">
        <w:rPr>
          <w:rFonts w:ascii="Times New Roman" w:hAnsi="Times New Roman" w:cs="Times New Roman"/>
          <w:sz w:val="24"/>
          <w:szCs w:val="24"/>
        </w:rPr>
        <w:t>a final decision from the Chancellor’s Office to allow the campus to offer some face-to-face instruction is expected within two weeks. Phase</w:t>
      </w:r>
      <w:r w:rsidR="00277BD3" w:rsidRPr="00454CBA">
        <w:rPr>
          <w:rFonts w:ascii="Times New Roman" w:hAnsi="Times New Roman" w:cs="Times New Roman"/>
          <w:sz w:val="24"/>
          <w:szCs w:val="24"/>
        </w:rPr>
        <w:t xml:space="preserve"> two is </w:t>
      </w:r>
      <w:r>
        <w:rPr>
          <w:rFonts w:ascii="Times New Roman" w:hAnsi="Times New Roman" w:cs="Times New Roman"/>
          <w:sz w:val="24"/>
          <w:szCs w:val="24"/>
        </w:rPr>
        <w:t>the detailed implementation plan</w:t>
      </w:r>
      <w:r w:rsidR="00C85BB2">
        <w:rPr>
          <w:rFonts w:ascii="Times New Roman" w:hAnsi="Times New Roman" w:cs="Times New Roman"/>
          <w:sz w:val="24"/>
          <w:szCs w:val="24"/>
        </w:rPr>
        <w:t xml:space="preserve"> and a return mechanism across campus. </w:t>
      </w:r>
      <w:r w:rsidR="008C745D">
        <w:rPr>
          <w:rFonts w:ascii="Times New Roman" w:hAnsi="Times New Roman" w:cs="Times New Roman"/>
          <w:sz w:val="24"/>
          <w:szCs w:val="24"/>
        </w:rPr>
        <w:t>Discussion continued with the following noted.</w:t>
      </w:r>
    </w:p>
    <w:p w14:paraId="03448161" w14:textId="77777777" w:rsidR="00776024" w:rsidRDefault="00776024" w:rsidP="000C5D7C">
      <w:pPr>
        <w:rPr>
          <w:rFonts w:ascii="Times New Roman" w:hAnsi="Times New Roman" w:cs="Times New Roman"/>
          <w:sz w:val="24"/>
          <w:szCs w:val="24"/>
        </w:rPr>
      </w:pPr>
    </w:p>
    <w:p w14:paraId="56DB741B" w14:textId="77777777" w:rsidR="00DD76CD" w:rsidRDefault="00DD76CD" w:rsidP="00DD76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DD76CD">
        <w:rPr>
          <w:rFonts w:ascii="Times New Roman" w:hAnsi="Times New Roman" w:cs="Times New Roman"/>
          <w:sz w:val="24"/>
          <w:szCs w:val="24"/>
        </w:rPr>
        <w:t xml:space="preserve">onfusion among students about whether HSU will offer a hybrid mix of course offerings and the unfairness of asking a student return to Humboldt for one course. </w:t>
      </w:r>
    </w:p>
    <w:p w14:paraId="10B77A16" w14:textId="5A5D09EF" w:rsidR="00DD76CD" w:rsidRDefault="00DD76CD" w:rsidP="00DD76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Alternative solutions needed</w:t>
      </w:r>
      <w:r w:rsidRPr="00DD76CD">
        <w:rPr>
          <w:rFonts w:ascii="Times New Roman" w:hAnsi="Times New Roman" w:cs="Times New Roman"/>
          <w:sz w:val="24"/>
          <w:szCs w:val="24"/>
        </w:rPr>
        <w:t xml:space="preserve"> for students uncomfortable with face-to-face instruction. </w:t>
      </w:r>
    </w:p>
    <w:p w14:paraId="3530A142" w14:textId="0CA77426" w:rsidR="00DD76CD" w:rsidRPr="00DD76CD" w:rsidRDefault="00DD76CD" w:rsidP="00DD76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Promote use</w:t>
      </w:r>
      <w:r w:rsidRPr="00DD76CD">
        <w:rPr>
          <w:rFonts w:ascii="Times New Roman" w:hAnsi="Times New Roman" w:cs="Times New Roman"/>
          <w:sz w:val="24"/>
          <w:szCs w:val="24"/>
        </w:rPr>
        <w:t xml:space="preserve"> of technology (GoPro) to share field activities and labs with students. </w:t>
      </w:r>
    </w:p>
    <w:p w14:paraId="144C7989" w14:textId="14665752" w:rsidR="00DD76CD" w:rsidRDefault="00DD76CD" w:rsidP="00454C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establishing expectations, standards and guidelines for synchronous and asynchronous instruction.</w:t>
      </w:r>
    </w:p>
    <w:p w14:paraId="4D974F89" w14:textId="640AFB02" w:rsidR="008C745D" w:rsidRDefault="008C745D" w:rsidP="00454C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454CBA" w:rsidRPr="008C745D">
        <w:rPr>
          <w:rFonts w:ascii="Times New Roman" w:hAnsi="Times New Roman" w:cs="Times New Roman"/>
          <w:sz w:val="24"/>
          <w:szCs w:val="24"/>
        </w:rPr>
        <w:t>CFA document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454CBA" w:rsidRPr="008C745D">
        <w:rPr>
          <w:rFonts w:ascii="Times New Roman" w:hAnsi="Times New Roman" w:cs="Times New Roman"/>
          <w:sz w:val="24"/>
          <w:szCs w:val="24"/>
        </w:rPr>
        <w:t xml:space="preserve">lobbying for a full week of preparation </w:t>
      </w:r>
      <w:r>
        <w:rPr>
          <w:rFonts w:ascii="Times New Roman" w:hAnsi="Times New Roman" w:cs="Times New Roman"/>
          <w:sz w:val="24"/>
          <w:szCs w:val="24"/>
        </w:rPr>
        <w:t xml:space="preserve">only, </w:t>
      </w:r>
      <w:r w:rsidR="00454CBA" w:rsidRPr="008C745D">
        <w:rPr>
          <w:rFonts w:ascii="Times New Roman" w:hAnsi="Times New Roman" w:cs="Times New Roman"/>
          <w:sz w:val="24"/>
          <w:szCs w:val="24"/>
        </w:rPr>
        <w:t xml:space="preserve">no instruction. </w:t>
      </w:r>
    </w:p>
    <w:p w14:paraId="2DDDE3B4" w14:textId="77777777" w:rsidR="008C745D" w:rsidRDefault="008C745D" w:rsidP="00454C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need</w:t>
      </w:r>
      <w:r w:rsidR="00454CBA" w:rsidRPr="008C745D">
        <w:rPr>
          <w:rFonts w:ascii="Times New Roman" w:hAnsi="Times New Roman" w:cs="Times New Roman"/>
          <w:sz w:val="24"/>
          <w:szCs w:val="24"/>
        </w:rPr>
        <w:t xml:space="preserve"> to know the amount of support lecturers need. </w:t>
      </w:r>
    </w:p>
    <w:p w14:paraId="24036C4D" w14:textId="2BA778BA" w:rsidR="00454CBA" w:rsidRDefault="00454CBA" w:rsidP="00454C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8C745D">
        <w:rPr>
          <w:rFonts w:ascii="Times New Roman" w:hAnsi="Times New Roman" w:cs="Times New Roman"/>
          <w:sz w:val="24"/>
          <w:szCs w:val="24"/>
        </w:rPr>
        <w:t xml:space="preserve">If </w:t>
      </w:r>
      <w:r w:rsidR="008C745D">
        <w:rPr>
          <w:rFonts w:ascii="Times New Roman" w:hAnsi="Times New Roman" w:cs="Times New Roman"/>
          <w:sz w:val="24"/>
          <w:szCs w:val="24"/>
        </w:rPr>
        <w:t xml:space="preserve">local </w:t>
      </w:r>
      <w:r w:rsidRPr="008C745D">
        <w:rPr>
          <w:rFonts w:ascii="Times New Roman" w:hAnsi="Times New Roman" w:cs="Times New Roman"/>
          <w:sz w:val="24"/>
          <w:szCs w:val="24"/>
        </w:rPr>
        <w:t>K-12 schools remain close</w:t>
      </w:r>
      <w:r w:rsidR="008C745D">
        <w:rPr>
          <w:rFonts w:ascii="Times New Roman" w:hAnsi="Times New Roman" w:cs="Times New Roman"/>
          <w:sz w:val="24"/>
          <w:szCs w:val="24"/>
        </w:rPr>
        <w:t>d</w:t>
      </w:r>
      <w:r w:rsidRPr="008C745D">
        <w:rPr>
          <w:rFonts w:ascii="Times New Roman" w:hAnsi="Times New Roman" w:cs="Times New Roman"/>
          <w:sz w:val="24"/>
          <w:szCs w:val="24"/>
        </w:rPr>
        <w:t xml:space="preserve">, workload may shift to lecturers as faculty take family leave. </w:t>
      </w:r>
    </w:p>
    <w:p w14:paraId="19E50D04" w14:textId="5AEF777E" w:rsidR="000F03BF" w:rsidRDefault="008C745D" w:rsidP="00454C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 regarding short timeline in</w:t>
      </w:r>
      <w:r w:rsidR="00454CBA" w:rsidRPr="008C745D">
        <w:rPr>
          <w:rFonts w:ascii="Times New Roman" w:hAnsi="Times New Roman" w:cs="Times New Roman"/>
          <w:sz w:val="24"/>
          <w:szCs w:val="24"/>
        </w:rPr>
        <w:t xml:space="preserve"> meet</w:t>
      </w:r>
      <w:r>
        <w:rPr>
          <w:rFonts w:ascii="Times New Roman" w:hAnsi="Times New Roman" w:cs="Times New Roman"/>
          <w:sz w:val="24"/>
          <w:szCs w:val="24"/>
        </w:rPr>
        <w:t>ing</w:t>
      </w:r>
      <w:r w:rsidR="00454CBA" w:rsidRPr="008C745D">
        <w:rPr>
          <w:rFonts w:ascii="Times New Roman" w:hAnsi="Times New Roman" w:cs="Times New Roman"/>
          <w:sz w:val="24"/>
          <w:szCs w:val="24"/>
        </w:rPr>
        <w:t xml:space="preserve"> with faculty to generate list</w:t>
      </w:r>
      <w:r w:rsidR="000F03BF">
        <w:rPr>
          <w:rFonts w:ascii="Times New Roman" w:hAnsi="Times New Roman" w:cs="Times New Roman"/>
          <w:sz w:val="24"/>
          <w:szCs w:val="24"/>
        </w:rPr>
        <w:t xml:space="preserve"> of technological needs and support as needs are different for lab and field-based experiences. </w:t>
      </w:r>
    </w:p>
    <w:p w14:paraId="091E4FDF" w14:textId="77777777" w:rsidR="000F03BF" w:rsidRDefault="000F03BF" w:rsidP="00454C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Interest in receiving budget for science kits, i.e., fuel </w:t>
      </w:r>
      <w:r w:rsidR="00454CBA" w:rsidRPr="008C745D">
        <w:rPr>
          <w:rFonts w:ascii="Times New Roman" w:hAnsi="Times New Roman" w:cs="Times New Roman"/>
          <w:sz w:val="24"/>
          <w:szCs w:val="24"/>
        </w:rPr>
        <w:t>cell kits</w:t>
      </w:r>
      <w:r>
        <w:rPr>
          <w:rFonts w:ascii="Times New Roman" w:hAnsi="Times New Roman" w:cs="Times New Roman"/>
          <w:sz w:val="24"/>
          <w:szCs w:val="24"/>
        </w:rPr>
        <w:t xml:space="preserve"> for spring 2021.</w:t>
      </w:r>
      <w:r w:rsidR="00454CBA" w:rsidRPr="008C745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85006B" w14:textId="77777777" w:rsidR="000F03BF" w:rsidRDefault="000F03BF" w:rsidP="00454C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</w:t>
      </w:r>
      <w:r w:rsidR="00454CBA" w:rsidRPr="008C745D">
        <w:rPr>
          <w:rFonts w:ascii="Times New Roman" w:hAnsi="Times New Roman" w:cs="Times New Roman"/>
          <w:sz w:val="24"/>
          <w:szCs w:val="24"/>
        </w:rPr>
        <w:t xml:space="preserve"> CSUs are offering summer incentives</w:t>
      </w:r>
      <w:r>
        <w:rPr>
          <w:rFonts w:ascii="Times New Roman" w:hAnsi="Times New Roman" w:cs="Times New Roman"/>
          <w:sz w:val="24"/>
          <w:szCs w:val="24"/>
        </w:rPr>
        <w:t xml:space="preserve"> to prepare for fall instruction</w:t>
      </w:r>
      <w:r w:rsidR="00454CBA" w:rsidRPr="008C745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DF0ECB2" w14:textId="0BF40F35" w:rsidR="000F03BF" w:rsidRDefault="000F03BF" w:rsidP="00454C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CSU </w:t>
      </w:r>
      <w:r w:rsidR="00454CBA" w:rsidRPr="008C745D">
        <w:rPr>
          <w:rFonts w:ascii="Times New Roman" w:hAnsi="Times New Roman" w:cs="Times New Roman"/>
          <w:sz w:val="24"/>
          <w:szCs w:val="24"/>
        </w:rPr>
        <w:t xml:space="preserve">Sacramento was successful in </w:t>
      </w:r>
      <w:r>
        <w:rPr>
          <w:rFonts w:ascii="Times New Roman" w:hAnsi="Times New Roman" w:cs="Times New Roman"/>
          <w:sz w:val="24"/>
          <w:szCs w:val="24"/>
        </w:rPr>
        <w:t>obtaining</w:t>
      </w:r>
      <w:r w:rsidR="00454CBA" w:rsidRPr="008C745D">
        <w:rPr>
          <w:rFonts w:ascii="Times New Roman" w:hAnsi="Times New Roman" w:cs="Times New Roman"/>
          <w:sz w:val="24"/>
          <w:szCs w:val="24"/>
        </w:rPr>
        <w:t xml:space="preserve"> a donation for lab kits</w:t>
      </w:r>
      <w:r>
        <w:rPr>
          <w:rFonts w:ascii="Times New Roman" w:hAnsi="Times New Roman" w:cs="Times New Roman"/>
          <w:sz w:val="24"/>
          <w:szCs w:val="24"/>
        </w:rPr>
        <w:t>. Could be something we may</w:t>
      </w:r>
      <w:r w:rsidR="00454CBA" w:rsidRPr="008C745D">
        <w:rPr>
          <w:rFonts w:ascii="Times New Roman" w:hAnsi="Times New Roman" w:cs="Times New Roman"/>
          <w:sz w:val="24"/>
          <w:szCs w:val="24"/>
        </w:rPr>
        <w:t xml:space="preserve"> consider. </w:t>
      </w:r>
    </w:p>
    <w:p w14:paraId="74BC6157" w14:textId="77777777" w:rsidR="00C5384F" w:rsidRDefault="000F03BF" w:rsidP="00454C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Summer financial incentives </w:t>
      </w:r>
      <w:r w:rsidR="00C5384F">
        <w:rPr>
          <w:rFonts w:ascii="Times New Roman" w:hAnsi="Times New Roman" w:cs="Times New Roman"/>
          <w:sz w:val="24"/>
          <w:szCs w:val="24"/>
        </w:rPr>
        <w:t xml:space="preserve">are needed for faculty to enhance skill level in regards to online instruction and adequately plan for a robust curriculum in fall. </w:t>
      </w:r>
    </w:p>
    <w:p w14:paraId="2CF81EA0" w14:textId="693D99AB" w:rsidR="000F03BF" w:rsidRDefault="00C5384F" w:rsidP="00454C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Collaboration between tenure-track and lectures to mirror curricular requirements is time consuming</w:t>
      </w:r>
      <w:r w:rsidR="001B38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necessary</w:t>
      </w:r>
      <w:r w:rsidR="001B38CB">
        <w:rPr>
          <w:rFonts w:ascii="Times New Roman" w:hAnsi="Times New Roman" w:cs="Times New Roman"/>
          <w:sz w:val="24"/>
          <w:szCs w:val="24"/>
        </w:rPr>
        <w:t xml:space="preserve"> and critical to make important decisions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9C747B" w14:textId="1BB2811B" w:rsidR="00454CBA" w:rsidRDefault="000F03BF" w:rsidP="00454C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must be in</w:t>
      </w:r>
      <w:r w:rsidR="00454CBA" w:rsidRPr="008C745D">
        <w:rPr>
          <w:rFonts w:ascii="Times New Roman" w:hAnsi="Times New Roman" w:cs="Times New Roman"/>
          <w:sz w:val="24"/>
          <w:szCs w:val="24"/>
        </w:rPr>
        <w:t xml:space="preserve"> concert with the </w:t>
      </w:r>
      <w:r>
        <w:rPr>
          <w:rFonts w:ascii="Times New Roman" w:hAnsi="Times New Roman" w:cs="Times New Roman"/>
          <w:sz w:val="24"/>
          <w:szCs w:val="24"/>
        </w:rPr>
        <w:t>Humboldt County Public Health Department</w:t>
      </w:r>
      <w:r w:rsidR="00454CBA" w:rsidRPr="008C745D">
        <w:rPr>
          <w:rFonts w:ascii="Times New Roman" w:hAnsi="Times New Roman" w:cs="Times New Roman"/>
          <w:sz w:val="24"/>
          <w:szCs w:val="24"/>
        </w:rPr>
        <w:t xml:space="preserve"> before we can return to campus</w:t>
      </w:r>
      <w:r>
        <w:rPr>
          <w:rFonts w:ascii="Times New Roman" w:hAnsi="Times New Roman" w:cs="Times New Roman"/>
          <w:sz w:val="24"/>
          <w:szCs w:val="24"/>
        </w:rPr>
        <w:t>, and we will not be</w:t>
      </w:r>
      <w:r w:rsidR="00454CBA" w:rsidRPr="008C745D">
        <w:rPr>
          <w:rFonts w:ascii="Times New Roman" w:hAnsi="Times New Roman" w:cs="Times New Roman"/>
          <w:sz w:val="24"/>
          <w:szCs w:val="24"/>
        </w:rPr>
        <w:t xml:space="preserve"> ready until safety protocols are in place. </w:t>
      </w:r>
    </w:p>
    <w:p w14:paraId="2A0FB7B6" w14:textId="2FC809CC" w:rsidR="000F03BF" w:rsidRDefault="000F03BF" w:rsidP="00454C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like to see appropriate utilization of cost savings from spring 2020 to support faculty (TT and lecturers) and the online learning experience for students in fall 2020. </w:t>
      </w:r>
    </w:p>
    <w:p w14:paraId="282C959A" w14:textId="667CAF94" w:rsidR="000F03BF" w:rsidRDefault="000F03BF" w:rsidP="00454C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Concerns regarding mixed messages from IT and the college</w:t>
      </w:r>
      <w:r w:rsidR="00F33230">
        <w:rPr>
          <w:rFonts w:ascii="Times New Roman" w:hAnsi="Times New Roman" w:cs="Times New Roman"/>
          <w:sz w:val="24"/>
          <w:szCs w:val="24"/>
        </w:rPr>
        <w:t xml:space="preserve"> as often the campus is asked to standardize requests </w:t>
      </w:r>
      <w:r w:rsidR="00D7436C">
        <w:rPr>
          <w:rFonts w:ascii="Times New Roman" w:hAnsi="Times New Roman" w:cs="Times New Roman"/>
          <w:sz w:val="24"/>
          <w:szCs w:val="24"/>
        </w:rPr>
        <w:t xml:space="preserve">while simultaneously being </w:t>
      </w:r>
      <w:r w:rsidR="00F33230">
        <w:rPr>
          <w:rFonts w:ascii="Times New Roman" w:hAnsi="Times New Roman" w:cs="Times New Roman"/>
          <w:sz w:val="24"/>
          <w:szCs w:val="24"/>
        </w:rPr>
        <w:t>asked to submit a ‘wish list’ of technology needs.</w:t>
      </w:r>
    </w:p>
    <w:p w14:paraId="43B92D0B" w14:textId="29EB03DF" w:rsidR="00714F47" w:rsidRDefault="00714F47" w:rsidP="00454C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the success of online instruction becomes most important to retaining students, perhaps reductions to other campus programs should be considered at this time. </w:t>
      </w:r>
    </w:p>
    <w:p w14:paraId="380045E6" w14:textId="7FFF3346" w:rsidR="00766F1C" w:rsidRDefault="00766F1C" w:rsidP="00766F1C">
      <w:pPr>
        <w:rPr>
          <w:rFonts w:ascii="Times New Roman" w:hAnsi="Times New Roman" w:cs="Times New Roman"/>
          <w:sz w:val="24"/>
          <w:szCs w:val="24"/>
        </w:rPr>
      </w:pPr>
    </w:p>
    <w:p w14:paraId="7C5F11D1" w14:textId="6FDD0E17" w:rsidR="00766F1C" w:rsidRPr="00766F1C" w:rsidRDefault="00766F1C" w:rsidP="00766F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learned today that f</w:t>
      </w:r>
      <w:r w:rsidRPr="00563E83">
        <w:rPr>
          <w:rFonts w:ascii="Times New Roman" w:hAnsi="Times New Roman" w:cs="Times New Roman"/>
          <w:sz w:val="24"/>
          <w:szCs w:val="24"/>
        </w:rPr>
        <w:t xml:space="preserve">aculty may </w:t>
      </w:r>
      <w:r>
        <w:rPr>
          <w:rFonts w:ascii="Times New Roman" w:hAnsi="Times New Roman" w:cs="Times New Roman"/>
          <w:sz w:val="24"/>
          <w:szCs w:val="24"/>
        </w:rPr>
        <w:t xml:space="preserve">bring desktop computers home after filing a ticket with </w:t>
      </w:r>
      <w:hyperlink r:id="rId7" w:history="1">
        <w:r w:rsidRPr="0017055C">
          <w:rPr>
            <w:rStyle w:val="Hyperlink"/>
            <w:rFonts w:ascii="Times New Roman" w:hAnsi="Times New Roman" w:cs="Times New Roman"/>
            <w:sz w:val="24"/>
            <w:szCs w:val="24"/>
          </w:rPr>
          <w:t>ITS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to do so. The purpose of filing a ticket with </w:t>
      </w:r>
      <w:r w:rsidRPr="00563E83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 xml:space="preserve">S is to allow </w:t>
      </w:r>
      <w:r w:rsidR="00DD76CD">
        <w:rPr>
          <w:rFonts w:ascii="Times New Roman" w:hAnsi="Times New Roman" w:cs="Times New Roman"/>
          <w:sz w:val="24"/>
          <w:szCs w:val="24"/>
        </w:rPr>
        <w:t>technicians</w:t>
      </w:r>
      <w:r>
        <w:rPr>
          <w:rFonts w:ascii="Times New Roman" w:hAnsi="Times New Roman" w:cs="Times New Roman"/>
          <w:sz w:val="24"/>
          <w:szCs w:val="24"/>
        </w:rPr>
        <w:t xml:space="preserve"> to insert a</w:t>
      </w:r>
      <w:r w:rsidRPr="00563E83">
        <w:rPr>
          <w:rFonts w:ascii="Times New Roman" w:hAnsi="Times New Roman" w:cs="Times New Roman"/>
          <w:sz w:val="24"/>
          <w:szCs w:val="24"/>
        </w:rPr>
        <w:t xml:space="preserve"> Wi</w:t>
      </w:r>
      <w:r>
        <w:rPr>
          <w:rFonts w:ascii="Times New Roman" w:hAnsi="Times New Roman" w:cs="Times New Roman"/>
          <w:sz w:val="24"/>
          <w:szCs w:val="24"/>
        </w:rPr>
        <w:t>-F</w:t>
      </w:r>
      <w:r w:rsidRPr="00563E83">
        <w:rPr>
          <w:rFonts w:ascii="Times New Roman" w:hAnsi="Times New Roman" w:cs="Times New Roman"/>
          <w:sz w:val="24"/>
          <w:szCs w:val="24"/>
        </w:rPr>
        <w:t xml:space="preserve">i card </w:t>
      </w:r>
      <w:r>
        <w:rPr>
          <w:rFonts w:ascii="Times New Roman" w:hAnsi="Times New Roman" w:cs="Times New Roman"/>
          <w:sz w:val="24"/>
          <w:szCs w:val="24"/>
        </w:rPr>
        <w:t>before operating at</w:t>
      </w:r>
      <w:r w:rsidRPr="00563E83">
        <w:rPr>
          <w:rFonts w:ascii="Times New Roman" w:hAnsi="Times New Roman" w:cs="Times New Roman"/>
          <w:sz w:val="24"/>
          <w:szCs w:val="24"/>
        </w:rPr>
        <w:t xml:space="preserve"> home. </w:t>
      </w:r>
      <w:r>
        <w:rPr>
          <w:rFonts w:ascii="Times New Roman" w:hAnsi="Times New Roman" w:cs="Times New Roman"/>
          <w:sz w:val="24"/>
          <w:szCs w:val="24"/>
        </w:rPr>
        <w:t xml:space="preserve">Employees are </w:t>
      </w:r>
      <w:r w:rsidR="00F74B08">
        <w:rPr>
          <w:rFonts w:ascii="Times New Roman" w:hAnsi="Times New Roman" w:cs="Times New Roman"/>
          <w:sz w:val="24"/>
          <w:szCs w:val="24"/>
        </w:rPr>
        <w:t>responsible for d</w:t>
      </w:r>
      <w:r>
        <w:rPr>
          <w:rFonts w:ascii="Times New Roman" w:hAnsi="Times New Roman" w:cs="Times New Roman"/>
          <w:sz w:val="24"/>
          <w:szCs w:val="24"/>
        </w:rPr>
        <w:t xml:space="preserve">esktop </w:t>
      </w:r>
      <w:r w:rsidR="00F74B08">
        <w:rPr>
          <w:rFonts w:ascii="Times New Roman" w:hAnsi="Times New Roman" w:cs="Times New Roman"/>
          <w:sz w:val="24"/>
          <w:szCs w:val="24"/>
        </w:rPr>
        <w:t xml:space="preserve">set up </w:t>
      </w:r>
      <w:r>
        <w:rPr>
          <w:rFonts w:ascii="Times New Roman" w:hAnsi="Times New Roman" w:cs="Times New Roman"/>
          <w:sz w:val="24"/>
          <w:szCs w:val="24"/>
        </w:rPr>
        <w:t>at home. Office printers are not included</w:t>
      </w:r>
      <w:r w:rsidRPr="00563E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and should not be removed from campus. </w:t>
      </w:r>
    </w:p>
    <w:p w14:paraId="5444A1B5" w14:textId="39CF24DF" w:rsidR="00BB0C83" w:rsidRDefault="00BB0C83" w:rsidP="00BB0C83">
      <w:pPr>
        <w:pStyle w:val="Heading2"/>
        <w:rPr>
          <w:sz w:val="24"/>
          <w:szCs w:val="24"/>
        </w:rPr>
      </w:pPr>
    </w:p>
    <w:p w14:paraId="32DCA92F" w14:textId="209A26E0" w:rsidR="00BB0C83" w:rsidRDefault="00BB0C83" w:rsidP="00BB0C83">
      <w:pPr>
        <w:pStyle w:val="Heading2"/>
        <w:rPr>
          <w:sz w:val="24"/>
          <w:szCs w:val="24"/>
        </w:rPr>
      </w:pPr>
      <w:r w:rsidRPr="00BB0C83">
        <w:rPr>
          <w:sz w:val="24"/>
          <w:szCs w:val="24"/>
        </w:rPr>
        <w:t>Summer chair's check-in and updates (Optional) 5/28, 6/11, 6/2</w:t>
      </w:r>
      <w:r w:rsidR="00454CBA">
        <w:rPr>
          <w:sz w:val="24"/>
          <w:szCs w:val="24"/>
        </w:rPr>
        <w:t>5</w:t>
      </w:r>
      <w:r w:rsidRPr="00BB0C83">
        <w:rPr>
          <w:sz w:val="24"/>
          <w:szCs w:val="24"/>
        </w:rPr>
        <w:t>, 7/9, 7/30</w:t>
      </w:r>
    </w:p>
    <w:p w14:paraId="153852FE" w14:textId="1BC0478D" w:rsidR="00766F1C" w:rsidRPr="00766F1C" w:rsidRDefault="00C85BB2" w:rsidP="00766F1C">
      <w:pPr>
        <w:rPr>
          <w:rFonts w:ascii="Times New Roman" w:hAnsi="Times New Roman" w:cs="Times New Roman"/>
          <w:sz w:val="24"/>
          <w:szCs w:val="24"/>
        </w:rPr>
      </w:pPr>
      <w:r w:rsidRPr="00604E4B">
        <w:rPr>
          <w:rFonts w:ascii="Times New Roman" w:hAnsi="Times New Roman" w:cs="Times New Roman"/>
          <w:sz w:val="24"/>
          <w:szCs w:val="24"/>
        </w:rPr>
        <w:t xml:space="preserve">Summer Zoom check-in meetings are available over the summer and will be noted on the college calendar. </w:t>
      </w:r>
      <w:r w:rsidR="000C5D7C" w:rsidRPr="00604E4B">
        <w:rPr>
          <w:rFonts w:ascii="Times New Roman" w:hAnsi="Times New Roman" w:cs="Times New Roman"/>
          <w:sz w:val="24"/>
          <w:szCs w:val="24"/>
        </w:rPr>
        <w:t xml:space="preserve"> </w:t>
      </w:r>
      <w:r w:rsidR="00766F1C" w:rsidRPr="00766F1C">
        <w:rPr>
          <w:rFonts w:ascii="Times New Roman" w:hAnsi="Times New Roman" w:cs="Times New Roman"/>
          <w:sz w:val="24"/>
          <w:szCs w:val="24"/>
        </w:rPr>
        <w:t xml:space="preserve">If department chairs </w:t>
      </w:r>
      <w:r w:rsidR="00766F1C">
        <w:rPr>
          <w:rFonts w:ascii="Times New Roman" w:hAnsi="Times New Roman" w:cs="Times New Roman"/>
          <w:sz w:val="24"/>
          <w:szCs w:val="24"/>
        </w:rPr>
        <w:t>are unavailable</w:t>
      </w:r>
      <w:r w:rsidR="00766F1C" w:rsidRPr="00766F1C">
        <w:rPr>
          <w:rFonts w:ascii="Times New Roman" w:hAnsi="Times New Roman" w:cs="Times New Roman"/>
          <w:sz w:val="24"/>
          <w:szCs w:val="24"/>
        </w:rPr>
        <w:t xml:space="preserve"> during this time, please let </w:t>
      </w:r>
      <w:r w:rsidR="00766F1C">
        <w:rPr>
          <w:rFonts w:ascii="Times New Roman" w:hAnsi="Times New Roman" w:cs="Times New Roman"/>
          <w:sz w:val="24"/>
          <w:szCs w:val="24"/>
        </w:rPr>
        <w:t>Dale</w:t>
      </w:r>
      <w:r w:rsidR="00766F1C" w:rsidRPr="00766F1C">
        <w:rPr>
          <w:rFonts w:ascii="Times New Roman" w:hAnsi="Times New Roman" w:cs="Times New Roman"/>
          <w:sz w:val="24"/>
          <w:szCs w:val="24"/>
        </w:rPr>
        <w:t xml:space="preserve"> know. </w:t>
      </w:r>
    </w:p>
    <w:p w14:paraId="7A2B0FFD" w14:textId="2CD48FB3" w:rsidR="00766F1C" w:rsidRDefault="00766F1C" w:rsidP="000C5D7C">
      <w:pPr>
        <w:rPr>
          <w:rFonts w:ascii="Times New Roman" w:hAnsi="Times New Roman" w:cs="Times New Roman"/>
          <w:sz w:val="24"/>
          <w:szCs w:val="24"/>
        </w:rPr>
      </w:pPr>
    </w:p>
    <w:p w14:paraId="3A2EC40A" w14:textId="77777777" w:rsidR="00766F1C" w:rsidRDefault="00766F1C" w:rsidP="00766F1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28</w:t>
      </w:r>
    </w:p>
    <w:p w14:paraId="199B3110" w14:textId="77777777" w:rsidR="00766F1C" w:rsidRDefault="00766F1C" w:rsidP="00766F1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11</w:t>
      </w:r>
    </w:p>
    <w:p w14:paraId="54E9CE3A" w14:textId="77777777" w:rsidR="00766F1C" w:rsidRDefault="00766F1C" w:rsidP="00766F1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25</w:t>
      </w:r>
    </w:p>
    <w:p w14:paraId="5D560EE9" w14:textId="77777777" w:rsidR="00766F1C" w:rsidRDefault="00766F1C" w:rsidP="00766F1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9</w:t>
      </w:r>
    </w:p>
    <w:p w14:paraId="40CFD05D" w14:textId="38D0493E" w:rsidR="00766F1C" w:rsidRPr="00766F1C" w:rsidRDefault="00766F1C" w:rsidP="00766F1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30</w:t>
      </w:r>
    </w:p>
    <w:p w14:paraId="550C41A0" w14:textId="77777777" w:rsidR="00040E3D" w:rsidRPr="00040E3D" w:rsidRDefault="00040E3D" w:rsidP="00040E3D">
      <w:bookmarkStart w:id="2" w:name="_3znysh7" w:colFirst="0" w:colLast="0"/>
      <w:bookmarkEnd w:id="2"/>
    </w:p>
    <w:p w14:paraId="52673409" w14:textId="45D7E933" w:rsidR="000E3F7F" w:rsidRPr="00750287" w:rsidRDefault="000E3F7F" w:rsidP="00750287">
      <w:pPr>
        <w:pStyle w:val="Heading2"/>
        <w:rPr>
          <w:sz w:val="24"/>
          <w:szCs w:val="24"/>
          <w:highlight w:val="white"/>
        </w:rPr>
      </w:pPr>
      <w:bookmarkStart w:id="3" w:name="_ak2dhq7y1mil" w:colFirst="0" w:colLast="0"/>
      <w:bookmarkEnd w:id="3"/>
      <w:r w:rsidRPr="00750287">
        <w:rPr>
          <w:sz w:val="24"/>
          <w:szCs w:val="24"/>
          <w:highlight w:val="white"/>
        </w:rPr>
        <w:t xml:space="preserve">Next </w:t>
      </w:r>
      <w:r w:rsidR="00BB0C83">
        <w:rPr>
          <w:sz w:val="24"/>
          <w:szCs w:val="24"/>
          <w:highlight w:val="white"/>
        </w:rPr>
        <w:t xml:space="preserve">required meeting, Chair retreat, August 13, </w:t>
      </w:r>
      <w:r w:rsidRPr="00750287">
        <w:rPr>
          <w:sz w:val="24"/>
          <w:szCs w:val="24"/>
          <w:highlight w:val="white"/>
        </w:rPr>
        <w:t>9</w:t>
      </w:r>
      <w:r w:rsidR="00F477A1">
        <w:rPr>
          <w:sz w:val="24"/>
          <w:szCs w:val="24"/>
          <w:highlight w:val="white"/>
        </w:rPr>
        <w:t xml:space="preserve"> AM</w:t>
      </w:r>
      <w:r w:rsidRPr="00750287">
        <w:rPr>
          <w:sz w:val="24"/>
          <w:szCs w:val="24"/>
          <w:highlight w:val="white"/>
        </w:rPr>
        <w:t xml:space="preserve"> - 11 </w:t>
      </w:r>
      <w:r w:rsidR="00F477A1">
        <w:rPr>
          <w:sz w:val="24"/>
          <w:szCs w:val="24"/>
          <w:highlight w:val="white"/>
        </w:rPr>
        <w:t>P</w:t>
      </w:r>
      <w:r w:rsidRPr="00750287">
        <w:rPr>
          <w:sz w:val="24"/>
          <w:szCs w:val="24"/>
          <w:highlight w:val="white"/>
        </w:rPr>
        <w:t xml:space="preserve">M </w:t>
      </w:r>
    </w:p>
    <w:p w14:paraId="00000003" w14:textId="7C3248E6" w:rsidR="00237C6D" w:rsidRDefault="008A2473">
      <w:pPr>
        <w:pStyle w:val="Heading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036" w14:textId="77777777" w:rsidR="00237C6D" w:rsidRDefault="00237C6D">
      <w:bookmarkStart w:id="4" w:name="_1fob9te" w:colFirst="0" w:colLast="0"/>
      <w:bookmarkEnd w:id="4"/>
    </w:p>
    <w:sectPr w:rsidR="00237C6D">
      <w:pgSz w:w="12240" w:h="15840"/>
      <w:pgMar w:top="1440" w:right="135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0F03D3"/>
    <w:multiLevelType w:val="multilevel"/>
    <w:tmpl w:val="C5283CB4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C571F"/>
    <w:multiLevelType w:val="hybridMultilevel"/>
    <w:tmpl w:val="FE301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F2D7C"/>
    <w:multiLevelType w:val="multilevel"/>
    <w:tmpl w:val="6B0C187A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D55A6"/>
    <w:multiLevelType w:val="multilevel"/>
    <w:tmpl w:val="1DE0937A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05544"/>
    <w:multiLevelType w:val="multilevel"/>
    <w:tmpl w:val="90BA970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F0101"/>
    <w:multiLevelType w:val="hybridMultilevel"/>
    <w:tmpl w:val="42308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F0CC6"/>
    <w:multiLevelType w:val="multilevel"/>
    <w:tmpl w:val="93386752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F749E"/>
    <w:multiLevelType w:val="hybridMultilevel"/>
    <w:tmpl w:val="66729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734967"/>
    <w:multiLevelType w:val="multilevel"/>
    <w:tmpl w:val="8BFA68E0"/>
    <w:lvl w:ilvl="0">
      <w:start w:val="1"/>
      <w:numFmt w:val="bullet"/>
      <w:lvlText w:val="●"/>
      <w:lvlJc w:val="left"/>
      <w:pPr>
        <w:ind w:left="1440" w:hanging="720"/>
      </w:pPr>
      <w:rPr>
        <w:rFonts w:ascii="Noto Sans Symbols" w:eastAsia="Noto Sans Symbols" w:hAnsi="Noto Sans Symbols" w:cs="Noto Sans Symbols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E3155"/>
    <w:multiLevelType w:val="multilevel"/>
    <w:tmpl w:val="6E10F452"/>
    <w:lvl w:ilvl="0">
      <w:start w:val="1"/>
      <w:numFmt w:val="decimalZero"/>
      <w:lvlText w:val="%1)"/>
      <w:lvlJc w:val="left"/>
      <w:pPr>
        <w:ind w:left="1440" w:hanging="720"/>
      </w:pPr>
      <w:rPr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74DBD"/>
    <w:multiLevelType w:val="multilevel"/>
    <w:tmpl w:val="42005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C718B7"/>
    <w:multiLevelType w:val="multilevel"/>
    <w:tmpl w:val="BA303D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19F30C4"/>
    <w:multiLevelType w:val="hybridMultilevel"/>
    <w:tmpl w:val="30EC2F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3" w15:restartNumberingAfterBreak="0">
    <w:nsid w:val="73D9137C"/>
    <w:multiLevelType w:val="multilevel"/>
    <w:tmpl w:val="7E2259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11"/>
  </w:num>
  <w:num w:numId="5">
    <w:abstractNumId w:val="3"/>
  </w:num>
  <w:num w:numId="6">
    <w:abstractNumId w:val="0"/>
  </w:num>
  <w:num w:numId="7">
    <w:abstractNumId w:val="12"/>
  </w:num>
  <w:num w:numId="8">
    <w:abstractNumId w:val="6"/>
  </w:num>
  <w:num w:numId="9">
    <w:abstractNumId w:val="2"/>
  </w:num>
  <w:num w:numId="10">
    <w:abstractNumId w:val="7"/>
  </w:num>
  <w:num w:numId="11">
    <w:abstractNumId w:val="4"/>
  </w:num>
  <w:num w:numId="12">
    <w:abstractNumId w:val="9"/>
  </w:num>
  <w:num w:numId="13">
    <w:abstractNumId w:val="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C6D"/>
    <w:rsid w:val="00007489"/>
    <w:rsid w:val="00017AE6"/>
    <w:rsid w:val="00040E3D"/>
    <w:rsid w:val="00045E41"/>
    <w:rsid w:val="00047D97"/>
    <w:rsid w:val="00083FE5"/>
    <w:rsid w:val="0008543D"/>
    <w:rsid w:val="00087066"/>
    <w:rsid w:val="0009201B"/>
    <w:rsid w:val="00093D96"/>
    <w:rsid w:val="00096DF3"/>
    <w:rsid w:val="000B79EA"/>
    <w:rsid w:val="000C5D7C"/>
    <w:rsid w:val="000C65FA"/>
    <w:rsid w:val="000C6DAC"/>
    <w:rsid w:val="000E3F7F"/>
    <w:rsid w:val="000F03BF"/>
    <w:rsid w:val="000F3AFB"/>
    <w:rsid w:val="000F7366"/>
    <w:rsid w:val="0010792F"/>
    <w:rsid w:val="0014420D"/>
    <w:rsid w:val="00164B41"/>
    <w:rsid w:val="0017055C"/>
    <w:rsid w:val="001A3C86"/>
    <w:rsid w:val="001B38CB"/>
    <w:rsid w:val="001E2CF1"/>
    <w:rsid w:val="00237C6D"/>
    <w:rsid w:val="00241F9F"/>
    <w:rsid w:val="00245D13"/>
    <w:rsid w:val="00277BD3"/>
    <w:rsid w:val="002A3ED7"/>
    <w:rsid w:val="002E7B27"/>
    <w:rsid w:val="00336EA5"/>
    <w:rsid w:val="00381415"/>
    <w:rsid w:val="003862E6"/>
    <w:rsid w:val="00390205"/>
    <w:rsid w:val="003A0395"/>
    <w:rsid w:val="00407E2F"/>
    <w:rsid w:val="00415D04"/>
    <w:rsid w:val="00436328"/>
    <w:rsid w:val="00437B38"/>
    <w:rsid w:val="00454CBA"/>
    <w:rsid w:val="00460013"/>
    <w:rsid w:val="00465C36"/>
    <w:rsid w:val="00467B3C"/>
    <w:rsid w:val="00473F8E"/>
    <w:rsid w:val="00492DB1"/>
    <w:rsid w:val="004B5B45"/>
    <w:rsid w:val="004E1340"/>
    <w:rsid w:val="00563E83"/>
    <w:rsid w:val="005F1C95"/>
    <w:rsid w:val="00604E4B"/>
    <w:rsid w:val="006361B9"/>
    <w:rsid w:val="006422F6"/>
    <w:rsid w:val="00653010"/>
    <w:rsid w:val="00677747"/>
    <w:rsid w:val="0069567A"/>
    <w:rsid w:val="006A5A88"/>
    <w:rsid w:val="006D03A0"/>
    <w:rsid w:val="00714F47"/>
    <w:rsid w:val="00750287"/>
    <w:rsid w:val="00766F1C"/>
    <w:rsid w:val="00776024"/>
    <w:rsid w:val="007B2B2D"/>
    <w:rsid w:val="007F35E5"/>
    <w:rsid w:val="0080537E"/>
    <w:rsid w:val="00822D19"/>
    <w:rsid w:val="00855373"/>
    <w:rsid w:val="00885C9B"/>
    <w:rsid w:val="008A2473"/>
    <w:rsid w:val="008C745D"/>
    <w:rsid w:val="00916228"/>
    <w:rsid w:val="009329C3"/>
    <w:rsid w:val="009470B5"/>
    <w:rsid w:val="00950ABD"/>
    <w:rsid w:val="00976016"/>
    <w:rsid w:val="009A14A8"/>
    <w:rsid w:val="009A76D6"/>
    <w:rsid w:val="009D1C06"/>
    <w:rsid w:val="009F0A0F"/>
    <w:rsid w:val="009F2231"/>
    <w:rsid w:val="00A01FEB"/>
    <w:rsid w:val="00A52503"/>
    <w:rsid w:val="00A54CBF"/>
    <w:rsid w:val="00A63F0A"/>
    <w:rsid w:val="00AB309B"/>
    <w:rsid w:val="00AC0E5F"/>
    <w:rsid w:val="00AD39E2"/>
    <w:rsid w:val="00AD7EB9"/>
    <w:rsid w:val="00B26841"/>
    <w:rsid w:val="00B670D5"/>
    <w:rsid w:val="00BB0C83"/>
    <w:rsid w:val="00BB6452"/>
    <w:rsid w:val="00BE3B7E"/>
    <w:rsid w:val="00C439AC"/>
    <w:rsid w:val="00C46BF6"/>
    <w:rsid w:val="00C47202"/>
    <w:rsid w:val="00C5384F"/>
    <w:rsid w:val="00C85BB2"/>
    <w:rsid w:val="00CA42ED"/>
    <w:rsid w:val="00CC7740"/>
    <w:rsid w:val="00D26B55"/>
    <w:rsid w:val="00D31972"/>
    <w:rsid w:val="00D62291"/>
    <w:rsid w:val="00D7436C"/>
    <w:rsid w:val="00D90534"/>
    <w:rsid w:val="00D920B5"/>
    <w:rsid w:val="00DA6C01"/>
    <w:rsid w:val="00DD579B"/>
    <w:rsid w:val="00DD76CD"/>
    <w:rsid w:val="00DE24D1"/>
    <w:rsid w:val="00E231F8"/>
    <w:rsid w:val="00E34065"/>
    <w:rsid w:val="00E35626"/>
    <w:rsid w:val="00E87214"/>
    <w:rsid w:val="00ED6167"/>
    <w:rsid w:val="00F002BD"/>
    <w:rsid w:val="00F33230"/>
    <w:rsid w:val="00F36092"/>
    <w:rsid w:val="00F477A1"/>
    <w:rsid w:val="00F706E5"/>
    <w:rsid w:val="00F74B08"/>
    <w:rsid w:val="00FC0A28"/>
    <w:rsid w:val="00FE5EAF"/>
    <w:rsid w:val="00FF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CD54A"/>
  <w15:docId w15:val="{D2F79C9E-E7E0-4CFB-801C-6F1D9D5E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="Tahoma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0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1A3C8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34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E134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C65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6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s.humboldt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ts.humboldt.edu/" TargetMode="External"/><Relationship Id="rId5" Type="http://schemas.openxmlformats.org/officeDocument/2006/relationships/hyperlink" Target="https://www.surveymonkey.com/r/CSUCOVID1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</dc:creator>
  <cp:lastModifiedBy>tuckerfam2@outlook.com</cp:lastModifiedBy>
  <cp:revision>9</cp:revision>
  <dcterms:created xsi:type="dcterms:W3CDTF">2020-05-26T17:29:00Z</dcterms:created>
  <dcterms:modified xsi:type="dcterms:W3CDTF">2020-05-28T16:11:00Z</dcterms:modified>
</cp:coreProperties>
</file>