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E90954" w:rsidR="00237C6D" w:rsidRPr="000E3F7F" w:rsidRDefault="008A2473" w:rsidP="000E3F7F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1A3C86" w:rsidRPr="000E3F7F">
        <w:rPr>
          <w:sz w:val="26"/>
          <w:szCs w:val="26"/>
        </w:rPr>
        <w:t xml:space="preserve">May </w:t>
      </w:r>
      <w:r w:rsidR="000E3F7F" w:rsidRPr="000E3F7F">
        <w:rPr>
          <w:sz w:val="26"/>
          <w:szCs w:val="26"/>
        </w:rPr>
        <w:t>14</w:t>
      </w:r>
      <w:r w:rsidRPr="000E3F7F">
        <w:rPr>
          <w:sz w:val="26"/>
          <w:szCs w:val="26"/>
        </w:rPr>
        <w:t>, 2020</w:t>
      </w:r>
    </w:p>
    <w:p w14:paraId="00000002" w14:textId="77777777" w:rsidR="00237C6D" w:rsidRDefault="00237C6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23098E" w14:textId="77777777" w:rsidR="000E3F7F" w:rsidRDefault="008A2473">
      <w:pPr>
        <w:pStyle w:val="Heading2"/>
        <w:rPr>
          <w:rFonts w:ascii="Calibri" w:eastAsia="Calibri" w:hAnsi="Calibri" w:cs="Calibri"/>
          <w:sz w:val="24"/>
          <w:szCs w:val="24"/>
        </w:rPr>
      </w:pPr>
      <w:r>
        <w:t xml:space="preserve">Announcements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023A83A" w14:textId="77777777" w:rsidR="000E3F7F" w:rsidRDefault="000E3F7F">
      <w:pPr>
        <w:pStyle w:val="Heading2"/>
        <w:rPr>
          <w:rFonts w:ascii="Calibri" w:eastAsia="Calibri" w:hAnsi="Calibri" w:cs="Calibri"/>
          <w:sz w:val="24"/>
          <w:szCs w:val="24"/>
        </w:rPr>
      </w:pPr>
    </w:p>
    <w:p w14:paraId="27F3790A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15: HSU ERFSA Faculty Award applications due to support the professional development of junior faculty. More information </w:t>
      </w:r>
      <w:hyperlink r:id="rId5" w:history="1">
        <w:r w:rsidRPr="00093D9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here</w:t>
        </w:r>
      </w:hyperlink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2774C73" w14:textId="5F4C849C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16: Virtual </w:t>
      </w:r>
      <w:hyperlink r:id="rId6">
        <w:r w:rsidRPr="00093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Commencement</w:t>
        </w:r>
      </w:hyperlink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0395"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>ceremony</w:t>
      </w: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the CNRS, 1 pm. </w:t>
      </w:r>
    </w:p>
    <w:p w14:paraId="75BCAD1E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19: Advising Transfer Students in the time of COVID-19 with Jenni Robinson, 9:00 am. </w:t>
      </w:r>
      <w:r w:rsidRPr="00093D9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Learn more at</w:t>
      </w:r>
      <w:r w:rsidRPr="00093D96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 xml:space="preserve"> </w:t>
      </w:r>
      <w:hyperlink r:id="rId7" w:history="1">
        <w:r w:rsidRPr="00093D96">
          <w:rPr>
            <w:rStyle w:val="Hyperlink"/>
            <w:rFonts w:ascii="Times New Roman" w:hAnsi="Times New Roman" w:cs="Times New Roman"/>
            <w:spacing w:val="3"/>
            <w:sz w:val="24"/>
            <w:szCs w:val="24"/>
          </w:rPr>
          <w:t>https://forms.gle/94U7zh1qQkimCgn58</w:t>
        </w:r>
      </w:hyperlink>
      <w:r w:rsidRPr="00093D96">
        <w:rPr>
          <w:rFonts w:ascii="Times New Roman" w:hAnsi="Times New Roman" w:cs="Times New Roman"/>
          <w:color w:val="3C4043"/>
          <w:spacing w:val="3"/>
          <w:sz w:val="24"/>
          <w:szCs w:val="24"/>
        </w:rPr>
        <w:t>.</w:t>
      </w:r>
    </w:p>
    <w:p w14:paraId="624A53D4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26: Spring 2020 grades due by 11:59 pm. </w:t>
      </w:r>
    </w:p>
    <w:p w14:paraId="587ED6A3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>May 27: New Student Transfers (Group I) Registration begins</w:t>
      </w:r>
    </w:p>
    <w:p w14:paraId="14FD1744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>June 15: New Student Freshman Registration begins</w:t>
      </w:r>
    </w:p>
    <w:p w14:paraId="4C723C55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>June 15: New Students Transfers (Group II) Registration begins</w:t>
      </w:r>
    </w:p>
    <w:p w14:paraId="55815E4C" w14:textId="77777777" w:rsidR="000E3F7F" w:rsidRPr="00093D96" w:rsidRDefault="000E3F7F" w:rsidP="000E3F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80" w:after="10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eastAsia="Calibri" w:hAnsi="Times New Roman" w:cs="Times New Roman"/>
          <w:color w:val="000000"/>
          <w:sz w:val="24"/>
          <w:szCs w:val="24"/>
        </w:rPr>
        <w:t>August 3: New Student Transfers (Group III) Registration begins</w:t>
      </w:r>
    </w:p>
    <w:p w14:paraId="550C41A0" w14:textId="77777777" w:rsidR="00040E3D" w:rsidRPr="00040E3D" w:rsidRDefault="00040E3D" w:rsidP="00040E3D"/>
    <w:p w14:paraId="535A7FCB" w14:textId="2EF1ADF9" w:rsidR="000E3F7F" w:rsidRDefault="000E3F7F" w:rsidP="000E3F7F">
      <w:pPr>
        <w:pStyle w:val="Heading2"/>
      </w:pPr>
      <w:r w:rsidRPr="000E3F7F">
        <w:t xml:space="preserve">2020/21 Budget Planning </w:t>
      </w:r>
    </w:p>
    <w:p w14:paraId="234F94CC" w14:textId="5DBD960F" w:rsidR="000E3F7F" w:rsidRPr="00093D96" w:rsidRDefault="003A0395" w:rsidP="000E3F7F">
      <w:p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 xml:space="preserve">A </w:t>
      </w:r>
      <w:r w:rsidR="00CA42ED" w:rsidRPr="00093D96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093D96">
        <w:rPr>
          <w:rFonts w:ascii="Times New Roman" w:hAnsi="Times New Roman" w:cs="Times New Roman"/>
          <w:sz w:val="24"/>
          <w:szCs w:val="24"/>
        </w:rPr>
        <w:t>budget</w:t>
      </w:r>
      <w:r w:rsidR="00CA42ED" w:rsidRPr="00093D96">
        <w:rPr>
          <w:rFonts w:ascii="Times New Roman" w:hAnsi="Times New Roman" w:cs="Times New Roman"/>
          <w:sz w:val="24"/>
          <w:szCs w:val="24"/>
        </w:rPr>
        <w:t>ing</w:t>
      </w:r>
      <w:r w:rsidRPr="00093D96">
        <w:rPr>
          <w:rFonts w:ascii="Times New Roman" w:hAnsi="Times New Roman" w:cs="Times New Roman"/>
          <w:sz w:val="24"/>
          <w:szCs w:val="24"/>
        </w:rPr>
        <w:t xml:space="preserve"> planning tool for the 2020/21 AY prepared by Anthony Baker was shared but not discussed. Topic moved to next Council of Chairs meeting. </w:t>
      </w:r>
    </w:p>
    <w:p w14:paraId="5119D4A4" w14:textId="77777777" w:rsidR="000E3F7F" w:rsidRPr="000E3F7F" w:rsidRDefault="000E3F7F" w:rsidP="000E3F7F"/>
    <w:p w14:paraId="51E56D3B" w14:textId="51DCF606" w:rsidR="000E3F7F" w:rsidRDefault="000E3F7F" w:rsidP="000E3F7F">
      <w:pPr>
        <w:pStyle w:val="Heading2"/>
      </w:pPr>
      <w:r w:rsidRPr="000E3F7F">
        <w:t>Summer coverage</w:t>
      </w:r>
    </w:p>
    <w:p w14:paraId="24D71A46" w14:textId="38C61D87" w:rsidR="00040E3D" w:rsidRPr="00093D96" w:rsidRDefault="00CA42ED" w:rsidP="00040E3D">
      <w:p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>As we move into summer, it is t</w:t>
      </w:r>
      <w:r w:rsidR="00040E3D" w:rsidRPr="00093D96">
        <w:rPr>
          <w:rFonts w:ascii="Times New Roman" w:hAnsi="Times New Roman" w:cs="Times New Roman"/>
          <w:sz w:val="24"/>
          <w:szCs w:val="24"/>
        </w:rPr>
        <w:t xml:space="preserve">he expectation that department chairs will respond to student inquires within two business days. If </w:t>
      </w:r>
      <w:r w:rsidRPr="00093D96">
        <w:rPr>
          <w:rFonts w:ascii="Times New Roman" w:hAnsi="Times New Roman" w:cs="Times New Roman"/>
          <w:sz w:val="24"/>
          <w:szCs w:val="24"/>
        </w:rPr>
        <w:t xml:space="preserve">you are away on an extended vacation, please contact </w:t>
      </w:r>
      <w:r w:rsidR="00040E3D" w:rsidRPr="00093D96">
        <w:rPr>
          <w:rFonts w:ascii="Times New Roman" w:hAnsi="Times New Roman" w:cs="Times New Roman"/>
          <w:sz w:val="24"/>
          <w:szCs w:val="24"/>
        </w:rPr>
        <w:t xml:space="preserve">the Dean’s Office </w:t>
      </w:r>
      <w:r w:rsidRPr="00093D96">
        <w:rPr>
          <w:rFonts w:ascii="Times New Roman" w:hAnsi="Times New Roman" w:cs="Times New Roman"/>
          <w:sz w:val="24"/>
          <w:szCs w:val="24"/>
        </w:rPr>
        <w:t xml:space="preserve">to </w:t>
      </w:r>
      <w:r w:rsidR="00040E3D" w:rsidRPr="00093D96">
        <w:rPr>
          <w:rFonts w:ascii="Times New Roman" w:hAnsi="Times New Roman" w:cs="Times New Roman"/>
          <w:sz w:val="24"/>
          <w:szCs w:val="24"/>
        </w:rPr>
        <w:t xml:space="preserve">provide coverage.  </w:t>
      </w:r>
      <w:r w:rsidRPr="00093D96">
        <w:rPr>
          <w:rFonts w:ascii="Times New Roman" w:hAnsi="Times New Roman" w:cs="Times New Roman"/>
          <w:sz w:val="24"/>
          <w:szCs w:val="24"/>
        </w:rPr>
        <w:t xml:space="preserve">If needed, department chairs or coordinators should record a </w:t>
      </w:r>
      <w:r w:rsidR="00040E3D" w:rsidRPr="00093D96">
        <w:rPr>
          <w:rFonts w:ascii="Times New Roman" w:hAnsi="Times New Roman" w:cs="Times New Roman"/>
          <w:sz w:val="24"/>
          <w:szCs w:val="24"/>
        </w:rPr>
        <w:t xml:space="preserve">voice mail message </w:t>
      </w:r>
      <w:r w:rsidRPr="00093D96">
        <w:rPr>
          <w:rFonts w:ascii="Times New Roman" w:hAnsi="Times New Roman" w:cs="Times New Roman"/>
          <w:sz w:val="24"/>
          <w:szCs w:val="24"/>
        </w:rPr>
        <w:t>on the department office’s main phone line</w:t>
      </w:r>
      <w:r w:rsidR="00040E3D" w:rsidRPr="00093D96">
        <w:rPr>
          <w:rFonts w:ascii="Times New Roman" w:hAnsi="Times New Roman" w:cs="Times New Roman"/>
          <w:sz w:val="24"/>
          <w:szCs w:val="24"/>
        </w:rPr>
        <w:t xml:space="preserve"> referring calls to Dean’s Office if needed. 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Instructional </w:t>
      </w:r>
      <w:r w:rsidRPr="00093D96">
        <w:rPr>
          <w:rFonts w:ascii="Times New Roman" w:hAnsi="Times New Roman" w:cs="Times New Roman"/>
          <w:sz w:val="24"/>
          <w:szCs w:val="24"/>
        </w:rPr>
        <w:t>support for faculty (</w:t>
      </w:r>
      <w:r w:rsidRPr="00093D96">
        <w:rPr>
          <w:rFonts w:ascii="Times New Roman" w:hAnsi="Times New Roman" w:cs="Times New Roman"/>
          <w:i/>
          <w:iCs/>
          <w:sz w:val="24"/>
          <w:szCs w:val="24"/>
        </w:rPr>
        <w:t>tenure track and lecturers</w:t>
      </w:r>
      <w:r w:rsidRPr="00093D96">
        <w:rPr>
          <w:rFonts w:ascii="Times New Roman" w:hAnsi="Times New Roman" w:cs="Times New Roman"/>
          <w:sz w:val="24"/>
          <w:szCs w:val="24"/>
        </w:rPr>
        <w:t xml:space="preserve">) </w:t>
      </w:r>
      <w:r w:rsidR="00FC0A28" w:rsidRPr="00093D96">
        <w:rPr>
          <w:rFonts w:ascii="Times New Roman" w:hAnsi="Times New Roman" w:cs="Times New Roman"/>
          <w:sz w:val="24"/>
          <w:szCs w:val="24"/>
        </w:rPr>
        <w:t>is available through the C</w:t>
      </w:r>
      <w:r w:rsidRPr="00093D96">
        <w:rPr>
          <w:rFonts w:ascii="Times New Roman" w:hAnsi="Times New Roman" w:cs="Times New Roman"/>
          <w:sz w:val="24"/>
          <w:szCs w:val="24"/>
        </w:rPr>
        <w:t>enter for Teaching and Learning (CTL)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</w:t>
      </w:r>
      <w:r w:rsidRPr="00093D96">
        <w:rPr>
          <w:rFonts w:ascii="Times New Roman" w:hAnsi="Times New Roman" w:cs="Times New Roman"/>
          <w:sz w:val="24"/>
          <w:szCs w:val="24"/>
        </w:rPr>
        <w:t>as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needed</w:t>
      </w:r>
      <w:r w:rsidRPr="00093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14D2A" w14:textId="77777777" w:rsidR="000E3F7F" w:rsidRPr="000E3F7F" w:rsidRDefault="000E3F7F" w:rsidP="000E3F7F"/>
    <w:p w14:paraId="699C4C25" w14:textId="26669971" w:rsidR="000E3F7F" w:rsidRDefault="000E3F7F" w:rsidP="000E3F7F">
      <w:pPr>
        <w:pStyle w:val="Heading2"/>
      </w:pPr>
      <w:r w:rsidRPr="000E3F7F">
        <w:t>Summer Research Continuity</w:t>
      </w:r>
    </w:p>
    <w:p w14:paraId="34D0CA9D" w14:textId="3D2F733C" w:rsidR="000E3F7F" w:rsidRPr="00093D96" w:rsidRDefault="00855373" w:rsidP="000E3F7F">
      <w:p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 xml:space="preserve">As many are aware, 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Amy </w:t>
      </w:r>
      <w:r w:rsidR="00F706E5" w:rsidRPr="00093D96">
        <w:rPr>
          <w:rFonts w:ascii="Times New Roman" w:hAnsi="Times New Roman" w:cs="Times New Roman"/>
          <w:sz w:val="24"/>
          <w:szCs w:val="24"/>
        </w:rPr>
        <w:t xml:space="preserve">Sprowles is consulting with the 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CSU </w:t>
      </w:r>
      <w:r w:rsidR="00F706E5" w:rsidRPr="00093D96">
        <w:rPr>
          <w:rFonts w:ascii="Times New Roman" w:hAnsi="Times New Roman" w:cs="Times New Roman"/>
          <w:sz w:val="24"/>
          <w:szCs w:val="24"/>
        </w:rPr>
        <w:t xml:space="preserve">Science Deans group, </w:t>
      </w:r>
      <w:r w:rsidR="00FC0A28" w:rsidRPr="00093D96">
        <w:rPr>
          <w:rFonts w:ascii="Times New Roman" w:hAnsi="Times New Roman" w:cs="Times New Roman"/>
          <w:sz w:val="24"/>
          <w:szCs w:val="24"/>
        </w:rPr>
        <w:t>E</w:t>
      </w:r>
      <w:r w:rsidR="00F706E5" w:rsidRPr="00093D96">
        <w:rPr>
          <w:rFonts w:ascii="Times New Roman" w:hAnsi="Times New Roman" w:cs="Times New Roman"/>
          <w:sz w:val="24"/>
          <w:szCs w:val="24"/>
        </w:rPr>
        <w:t>mergency Operations Center</w:t>
      </w:r>
      <w:r w:rsidRPr="00093D96">
        <w:rPr>
          <w:rFonts w:ascii="Times New Roman" w:hAnsi="Times New Roman" w:cs="Times New Roman"/>
          <w:sz w:val="24"/>
          <w:szCs w:val="24"/>
        </w:rPr>
        <w:t xml:space="preserve"> (EOC)</w:t>
      </w:r>
      <w:r w:rsidR="00F706E5" w:rsidRPr="00093D96">
        <w:rPr>
          <w:rFonts w:ascii="Times New Roman" w:hAnsi="Times New Roman" w:cs="Times New Roman"/>
          <w:sz w:val="24"/>
          <w:szCs w:val="24"/>
        </w:rPr>
        <w:t xml:space="preserve"> personnel and 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County </w:t>
      </w:r>
      <w:r w:rsidR="00F706E5" w:rsidRPr="00093D96">
        <w:rPr>
          <w:rFonts w:ascii="Times New Roman" w:hAnsi="Times New Roman" w:cs="Times New Roman"/>
          <w:sz w:val="24"/>
          <w:szCs w:val="24"/>
        </w:rPr>
        <w:t xml:space="preserve">Public </w:t>
      </w:r>
      <w:r w:rsidR="00FC0A28" w:rsidRPr="00093D96">
        <w:rPr>
          <w:rFonts w:ascii="Times New Roman" w:hAnsi="Times New Roman" w:cs="Times New Roman"/>
          <w:sz w:val="24"/>
          <w:szCs w:val="24"/>
        </w:rPr>
        <w:t>Health</w:t>
      </w:r>
      <w:r w:rsidR="00F706E5" w:rsidRPr="00093D96">
        <w:rPr>
          <w:rFonts w:ascii="Times New Roman" w:hAnsi="Times New Roman" w:cs="Times New Roman"/>
          <w:sz w:val="24"/>
          <w:szCs w:val="24"/>
        </w:rPr>
        <w:t xml:space="preserve"> officials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to </w:t>
      </w:r>
      <w:r w:rsidR="00F706E5" w:rsidRPr="00093D96">
        <w:rPr>
          <w:rFonts w:ascii="Times New Roman" w:hAnsi="Times New Roman" w:cs="Times New Roman"/>
          <w:sz w:val="24"/>
          <w:szCs w:val="24"/>
        </w:rPr>
        <w:t>continue reopening discussions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. </w:t>
      </w:r>
      <w:r w:rsidR="00F706E5" w:rsidRPr="00093D96">
        <w:rPr>
          <w:rFonts w:ascii="Times New Roman" w:hAnsi="Times New Roman" w:cs="Times New Roman"/>
          <w:sz w:val="24"/>
          <w:szCs w:val="24"/>
        </w:rPr>
        <w:t>The campus is awaiting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</w:t>
      </w:r>
      <w:r w:rsidR="00D26B55" w:rsidRPr="00093D96">
        <w:rPr>
          <w:rFonts w:ascii="Times New Roman" w:hAnsi="Times New Roman" w:cs="Times New Roman"/>
          <w:sz w:val="24"/>
          <w:szCs w:val="24"/>
        </w:rPr>
        <w:t>P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hase 2 instructions from </w:t>
      </w:r>
      <w:r w:rsidRPr="00093D96">
        <w:rPr>
          <w:rFonts w:ascii="Times New Roman" w:hAnsi="Times New Roman" w:cs="Times New Roman"/>
          <w:sz w:val="24"/>
          <w:szCs w:val="24"/>
        </w:rPr>
        <w:t>the Humboldt C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ounty </w:t>
      </w:r>
      <w:r w:rsidRPr="00093D96">
        <w:rPr>
          <w:rFonts w:ascii="Times New Roman" w:hAnsi="Times New Roman" w:cs="Times New Roman"/>
          <w:sz w:val="24"/>
          <w:szCs w:val="24"/>
        </w:rPr>
        <w:t>Public H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ealth </w:t>
      </w:r>
      <w:r w:rsidRPr="00093D96">
        <w:rPr>
          <w:rFonts w:ascii="Times New Roman" w:hAnsi="Times New Roman" w:cs="Times New Roman"/>
          <w:sz w:val="24"/>
          <w:szCs w:val="24"/>
        </w:rPr>
        <w:t>D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epartment and how to proceed. Summer research </w:t>
      </w:r>
      <w:r w:rsidR="00D26B55" w:rsidRPr="00093D96">
        <w:rPr>
          <w:rFonts w:ascii="Times New Roman" w:hAnsi="Times New Roman" w:cs="Times New Roman"/>
          <w:sz w:val="24"/>
          <w:szCs w:val="24"/>
        </w:rPr>
        <w:t>may move forward, but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D26B55" w:rsidRPr="00093D96">
        <w:rPr>
          <w:rFonts w:ascii="Times New Roman" w:hAnsi="Times New Roman" w:cs="Times New Roman"/>
          <w:sz w:val="24"/>
          <w:szCs w:val="24"/>
        </w:rPr>
        <w:t xml:space="preserve"> must be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on the essential list. </w:t>
      </w:r>
      <w:r w:rsidR="00D26B55" w:rsidRPr="00093D96">
        <w:rPr>
          <w:rFonts w:ascii="Times New Roman" w:hAnsi="Times New Roman" w:cs="Times New Roman"/>
          <w:sz w:val="24"/>
          <w:szCs w:val="24"/>
        </w:rPr>
        <w:t xml:space="preserve">Faculty should </w:t>
      </w:r>
      <w:r w:rsidR="00FC0A28" w:rsidRPr="00093D96">
        <w:rPr>
          <w:rFonts w:ascii="Times New Roman" w:hAnsi="Times New Roman" w:cs="Times New Roman"/>
          <w:sz w:val="24"/>
          <w:szCs w:val="24"/>
        </w:rPr>
        <w:t>summarize</w:t>
      </w:r>
      <w:r w:rsidR="00D26B55" w:rsidRPr="00093D96">
        <w:rPr>
          <w:rFonts w:ascii="Times New Roman" w:hAnsi="Times New Roman" w:cs="Times New Roman"/>
          <w:sz w:val="24"/>
          <w:szCs w:val="24"/>
        </w:rPr>
        <w:t xml:space="preserve"> essential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research duties</w:t>
      </w:r>
      <w:r w:rsidR="00D26B55" w:rsidRPr="00093D96">
        <w:rPr>
          <w:rFonts w:ascii="Times New Roman" w:hAnsi="Times New Roman" w:cs="Times New Roman"/>
          <w:sz w:val="24"/>
          <w:szCs w:val="24"/>
        </w:rPr>
        <w:t xml:space="preserve"> and complete the Social Distancing form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and </w:t>
      </w:r>
      <w:r w:rsidR="00D26B55" w:rsidRPr="00093D96">
        <w:rPr>
          <w:rFonts w:ascii="Times New Roman" w:hAnsi="Times New Roman" w:cs="Times New Roman"/>
          <w:sz w:val="24"/>
          <w:szCs w:val="24"/>
        </w:rPr>
        <w:t>email them both to</w:t>
      </w:r>
      <w:r w:rsidR="00FC0A28" w:rsidRPr="00093D96">
        <w:rPr>
          <w:rFonts w:ascii="Times New Roman" w:hAnsi="Times New Roman" w:cs="Times New Roman"/>
          <w:sz w:val="24"/>
          <w:szCs w:val="24"/>
        </w:rPr>
        <w:t xml:space="preserve"> Dale for approval. </w:t>
      </w:r>
      <w:r w:rsidR="00976016" w:rsidRPr="00093D96">
        <w:rPr>
          <w:rFonts w:ascii="Times New Roman" w:hAnsi="Times New Roman" w:cs="Times New Roman"/>
          <w:sz w:val="24"/>
          <w:szCs w:val="24"/>
        </w:rPr>
        <w:t>Appropriate definitions</w:t>
      </w:r>
      <w:r w:rsidR="00AD7EB9" w:rsidRPr="00093D96">
        <w:rPr>
          <w:rFonts w:ascii="Times New Roman" w:hAnsi="Times New Roman" w:cs="Times New Roman"/>
          <w:sz w:val="24"/>
          <w:szCs w:val="24"/>
        </w:rPr>
        <w:t xml:space="preserve"> of essential relates to </w:t>
      </w:r>
      <w:r w:rsidR="00976016" w:rsidRPr="00093D96">
        <w:rPr>
          <w:rFonts w:ascii="Times New Roman" w:hAnsi="Times New Roman" w:cs="Times New Roman"/>
          <w:sz w:val="24"/>
          <w:szCs w:val="24"/>
        </w:rPr>
        <w:t xml:space="preserve">the </w:t>
      </w:r>
      <w:r w:rsidR="00AD7EB9" w:rsidRPr="00093D96">
        <w:rPr>
          <w:rFonts w:ascii="Times New Roman" w:hAnsi="Times New Roman" w:cs="Times New Roman"/>
          <w:sz w:val="24"/>
          <w:szCs w:val="24"/>
        </w:rPr>
        <w:t>maintenance</w:t>
      </w:r>
      <w:r w:rsidR="00976016" w:rsidRPr="00093D96">
        <w:rPr>
          <w:rFonts w:ascii="Times New Roman" w:hAnsi="Times New Roman" w:cs="Times New Roman"/>
          <w:sz w:val="24"/>
          <w:szCs w:val="24"/>
        </w:rPr>
        <w:t xml:space="preserve"> of</w:t>
      </w:r>
      <w:r w:rsidR="00AD7EB9" w:rsidRPr="00093D96">
        <w:rPr>
          <w:rFonts w:ascii="Times New Roman" w:hAnsi="Times New Roman" w:cs="Times New Roman"/>
          <w:sz w:val="24"/>
          <w:szCs w:val="24"/>
        </w:rPr>
        <w:t xml:space="preserve"> living organisms</w:t>
      </w:r>
      <w:r w:rsidR="00976016" w:rsidRPr="00093D96">
        <w:rPr>
          <w:rFonts w:ascii="Times New Roman" w:hAnsi="Times New Roman" w:cs="Times New Roman"/>
          <w:sz w:val="24"/>
          <w:szCs w:val="24"/>
        </w:rPr>
        <w:t xml:space="preserve">, </w:t>
      </w:r>
      <w:r w:rsidR="00AD7EB9" w:rsidRPr="00093D96">
        <w:rPr>
          <w:rFonts w:ascii="Times New Roman" w:hAnsi="Times New Roman" w:cs="Times New Roman"/>
          <w:sz w:val="24"/>
          <w:szCs w:val="24"/>
        </w:rPr>
        <w:t xml:space="preserve">ongoing grant research to maintain research continuity, </w:t>
      </w:r>
      <w:r w:rsidR="00976016" w:rsidRPr="00093D96">
        <w:rPr>
          <w:rFonts w:ascii="Times New Roman" w:hAnsi="Times New Roman" w:cs="Times New Roman"/>
          <w:sz w:val="24"/>
          <w:szCs w:val="24"/>
        </w:rPr>
        <w:t xml:space="preserve">and </w:t>
      </w:r>
      <w:r w:rsidR="00AD7EB9" w:rsidRPr="00093D96">
        <w:rPr>
          <w:rFonts w:ascii="Times New Roman" w:hAnsi="Times New Roman" w:cs="Times New Roman"/>
          <w:sz w:val="24"/>
          <w:szCs w:val="24"/>
        </w:rPr>
        <w:t>activities needed to preserve data (</w:t>
      </w:r>
      <w:r w:rsidR="00AD7EB9" w:rsidRPr="00093D96">
        <w:rPr>
          <w:rFonts w:ascii="Times New Roman" w:hAnsi="Times New Roman" w:cs="Times New Roman"/>
          <w:i/>
          <w:iCs/>
          <w:sz w:val="24"/>
          <w:szCs w:val="24"/>
        </w:rPr>
        <w:t xml:space="preserve">preparing specimens, </w:t>
      </w:r>
      <w:r w:rsidR="00083FE5" w:rsidRPr="00093D96">
        <w:rPr>
          <w:rFonts w:ascii="Times New Roman" w:hAnsi="Times New Roman" w:cs="Times New Roman"/>
          <w:i/>
          <w:iCs/>
          <w:sz w:val="24"/>
          <w:szCs w:val="24"/>
        </w:rPr>
        <w:t>data preparation</w:t>
      </w:r>
      <w:r w:rsidR="00AD7EB9" w:rsidRPr="00093D96">
        <w:rPr>
          <w:rFonts w:ascii="Times New Roman" w:hAnsi="Times New Roman" w:cs="Times New Roman"/>
          <w:i/>
          <w:iCs/>
          <w:sz w:val="24"/>
          <w:szCs w:val="24"/>
        </w:rPr>
        <w:t>, essential field work</w:t>
      </w:r>
      <w:r w:rsidR="00AD7EB9" w:rsidRPr="00093D96">
        <w:rPr>
          <w:rFonts w:ascii="Times New Roman" w:hAnsi="Times New Roman" w:cs="Times New Roman"/>
          <w:sz w:val="24"/>
          <w:szCs w:val="24"/>
        </w:rPr>
        <w:t xml:space="preserve">). If Summer Bridge students are coming to campus, </w:t>
      </w:r>
      <w:r w:rsidR="00AB309B" w:rsidRPr="00093D96">
        <w:rPr>
          <w:rFonts w:ascii="Times New Roman" w:hAnsi="Times New Roman" w:cs="Times New Roman"/>
          <w:sz w:val="24"/>
          <w:szCs w:val="24"/>
        </w:rPr>
        <w:t>they must</w:t>
      </w:r>
      <w:r w:rsidR="00AD7EB9" w:rsidRPr="00093D96">
        <w:rPr>
          <w:rFonts w:ascii="Times New Roman" w:hAnsi="Times New Roman" w:cs="Times New Roman"/>
          <w:sz w:val="24"/>
          <w:szCs w:val="24"/>
        </w:rPr>
        <w:t xml:space="preserve"> be on the essential employee list. </w:t>
      </w:r>
      <w:r w:rsidR="00007489" w:rsidRPr="00093D96">
        <w:rPr>
          <w:rFonts w:ascii="Times New Roman" w:hAnsi="Times New Roman" w:cs="Times New Roman"/>
          <w:sz w:val="24"/>
          <w:szCs w:val="24"/>
        </w:rPr>
        <w:t xml:space="preserve"> </w:t>
      </w:r>
      <w:r w:rsidR="00AB309B" w:rsidRPr="00093D96">
        <w:rPr>
          <w:rFonts w:ascii="Times New Roman" w:hAnsi="Times New Roman" w:cs="Times New Roman"/>
          <w:sz w:val="24"/>
          <w:szCs w:val="24"/>
        </w:rPr>
        <w:t>C</w:t>
      </w:r>
      <w:r w:rsidR="00007489" w:rsidRPr="00093D96">
        <w:rPr>
          <w:rFonts w:ascii="Times New Roman" w:hAnsi="Times New Roman" w:cs="Times New Roman"/>
          <w:sz w:val="24"/>
          <w:szCs w:val="24"/>
        </w:rPr>
        <w:t xml:space="preserve">ampus is </w:t>
      </w:r>
      <w:r w:rsidR="007F35E5">
        <w:rPr>
          <w:rFonts w:ascii="Times New Roman" w:hAnsi="Times New Roman" w:cs="Times New Roman"/>
          <w:sz w:val="24"/>
          <w:szCs w:val="24"/>
        </w:rPr>
        <w:t xml:space="preserve">not </w:t>
      </w:r>
      <w:r w:rsidR="00AB309B" w:rsidRPr="00093D96">
        <w:rPr>
          <w:rFonts w:ascii="Times New Roman" w:hAnsi="Times New Roman" w:cs="Times New Roman"/>
          <w:sz w:val="24"/>
          <w:szCs w:val="24"/>
        </w:rPr>
        <w:t xml:space="preserve">fully open and only </w:t>
      </w:r>
      <w:r w:rsidR="00007489" w:rsidRPr="00093D96">
        <w:rPr>
          <w:rFonts w:ascii="Times New Roman" w:hAnsi="Times New Roman" w:cs="Times New Roman"/>
          <w:sz w:val="24"/>
          <w:szCs w:val="24"/>
        </w:rPr>
        <w:t>those doing essential type work</w:t>
      </w:r>
      <w:r w:rsidR="00AB309B" w:rsidRPr="00093D96">
        <w:rPr>
          <w:rFonts w:ascii="Times New Roman" w:hAnsi="Times New Roman" w:cs="Times New Roman"/>
          <w:sz w:val="24"/>
          <w:szCs w:val="24"/>
        </w:rPr>
        <w:t xml:space="preserve"> should be on campus</w:t>
      </w:r>
      <w:r w:rsidR="00007489" w:rsidRPr="00093D96">
        <w:rPr>
          <w:rFonts w:ascii="Times New Roman" w:hAnsi="Times New Roman" w:cs="Times New Roman"/>
          <w:sz w:val="24"/>
          <w:szCs w:val="24"/>
        </w:rPr>
        <w:t xml:space="preserve">. </w:t>
      </w:r>
      <w:r w:rsidR="007F35E5">
        <w:rPr>
          <w:rFonts w:ascii="Times New Roman" w:hAnsi="Times New Roman" w:cs="Times New Roman"/>
          <w:sz w:val="24"/>
          <w:szCs w:val="24"/>
        </w:rPr>
        <w:t>HSU employees</w:t>
      </w:r>
      <w:r w:rsidR="00677747" w:rsidRPr="00093D96">
        <w:rPr>
          <w:rFonts w:ascii="Times New Roman" w:hAnsi="Times New Roman" w:cs="Times New Roman"/>
          <w:sz w:val="24"/>
          <w:szCs w:val="24"/>
        </w:rPr>
        <w:t xml:space="preserve"> or students on the</w:t>
      </w:r>
      <w:r w:rsidR="001E2CF1" w:rsidRPr="00093D96">
        <w:rPr>
          <w:rFonts w:ascii="Times New Roman" w:hAnsi="Times New Roman" w:cs="Times New Roman"/>
          <w:sz w:val="24"/>
          <w:szCs w:val="24"/>
        </w:rPr>
        <w:t xml:space="preserve"> essential </w:t>
      </w:r>
      <w:r w:rsidR="007F35E5">
        <w:rPr>
          <w:rFonts w:ascii="Times New Roman" w:hAnsi="Times New Roman" w:cs="Times New Roman"/>
          <w:sz w:val="24"/>
          <w:szCs w:val="24"/>
        </w:rPr>
        <w:t xml:space="preserve">personnel </w:t>
      </w:r>
      <w:r w:rsidR="001E2CF1" w:rsidRPr="00093D96">
        <w:rPr>
          <w:rFonts w:ascii="Times New Roman" w:hAnsi="Times New Roman" w:cs="Times New Roman"/>
          <w:sz w:val="24"/>
          <w:szCs w:val="24"/>
        </w:rPr>
        <w:t xml:space="preserve">list </w:t>
      </w:r>
      <w:r w:rsidR="00677747" w:rsidRPr="00093D96">
        <w:rPr>
          <w:rFonts w:ascii="Times New Roman" w:hAnsi="Times New Roman" w:cs="Times New Roman"/>
          <w:sz w:val="24"/>
          <w:szCs w:val="24"/>
        </w:rPr>
        <w:t xml:space="preserve">do not have to resubmit a request. </w:t>
      </w:r>
    </w:p>
    <w:p w14:paraId="6F2826C7" w14:textId="726486DE" w:rsidR="00CC7740" w:rsidRPr="00093D96" w:rsidRDefault="00CC7740" w:rsidP="000E3F7F">
      <w:pPr>
        <w:rPr>
          <w:rFonts w:ascii="Times New Roman" w:hAnsi="Times New Roman" w:cs="Times New Roman"/>
          <w:sz w:val="24"/>
          <w:szCs w:val="24"/>
        </w:rPr>
      </w:pPr>
    </w:p>
    <w:p w14:paraId="1596E61E" w14:textId="466A83EE" w:rsidR="00CC7740" w:rsidRPr="00093D96" w:rsidRDefault="00CC7740" w:rsidP="000E3F7F">
      <w:p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>Dale</w:t>
      </w:r>
      <w:r w:rsidR="00677747" w:rsidRPr="00093D96">
        <w:rPr>
          <w:rFonts w:ascii="Times New Roman" w:hAnsi="Times New Roman" w:cs="Times New Roman"/>
          <w:sz w:val="24"/>
          <w:szCs w:val="24"/>
        </w:rPr>
        <w:t xml:space="preserve"> Oliver outlined </w:t>
      </w:r>
      <w:r w:rsidR="00E34065" w:rsidRPr="00093D96">
        <w:rPr>
          <w:rFonts w:ascii="Times New Roman" w:hAnsi="Times New Roman" w:cs="Times New Roman"/>
          <w:sz w:val="24"/>
          <w:szCs w:val="24"/>
        </w:rPr>
        <w:t>student summer employment as follows:</w:t>
      </w:r>
      <w:r w:rsidRPr="00093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608D0" w14:textId="3254CE49" w:rsidR="00CC7740" w:rsidRPr="00093D96" w:rsidRDefault="00E34065" w:rsidP="00CC77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lastRenderedPageBreak/>
        <w:t>Students paid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 </w:t>
      </w:r>
      <w:r w:rsidRPr="00093D96">
        <w:rPr>
          <w:rFonts w:ascii="Times New Roman" w:hAnsi="Times New Roman" w:cs="Times New Roman"/>
          <w:sz w:val="24"/>
          <w:szCs w:val="24"/>
        </w:rPr>
        <w:t>with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 GI2025</w:t>
      </w:r>
      <w:r w:rsidRPr="00093D96">
        <w:rPr>
          <w:rFonts w:ascii="Times New Roman" w:hAnsi="Times New Roman" w:cs="Times New Roman"/>
          <w:sz w:val="24"/>
          <w:szCs w:val="24"/>
        </w:rPr>
        <w:t xml:space="preserve"> funding may work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 through the end of May. </w:t>
      </w:r>
    </w:p>
    <w:p w14:paraId="3114B8C8" w14:textId="0385F380" w:rsidR="000E3F7F" w:rsidRDefault="00E34065" w:rsidP="000E3F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 xml:space="preserve">Beginning June 1, 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Summer Bridge students </w:t>
      </w:r>
      <w:r w:rsidRPr="00093D96">
        <w:rPr>
          <w:rFonts w:ascii="Times New Roman" w:hAnsi="Times New Roman" w:cs="Times New Roman"/>
          <w:sz w:val="24"/>
          <w:szCs w:val="24"/>
        </w:rPr>
        <w:t>(</w:t>
      </w:r>
      <w:r w:rsidRPr="00093D96">
        <w:rPr>
          <w:rFonts w:ascii="Times New Roman" w:hAnsi="Times New Roman" w:cs="Times New Roman"/>
          <w:i/>
          <w:iCs/>
          <w:sz w:val="24"/>
          <w:szCs w:val="24"/>
        </w:rPr>
        <w:t>state funded</w:t>
      </w:r>
      <w:r w:rsidRPr="00093D96">
        <w:rPr>
          <w:rFonts w:ascii="Times New Roman" w:hAnsi="Times New Roman" w:cs="Times New Roman"/>
          <w:sz w:val="24"/>
          <w:szCs w:val="24"/>
        </w:rPr>
        <w:t xml:space="preserve">) may be employed for 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093D96">
        <w:rPr>
          <w:rFonts w:ascii="Times New Roman" w:hAnsi="Times New Roman" w:cs="Times New Roman"/>
          <w:sz w:val="24"/>
          <w:szCs w:val="24"/>
        </w:rPr>
        <w:t xml:space="preserve">type </w:t>
      </w:r>
      <w:r w:rsidR="00CC7740" w:rsidRPr="00093D96">
        <w:rPr>
          <w:rFonts w:ascii="Times New Roman" w:hAnsi="Times New Roman" w:cs="Times New Roman"/>
          <w:sz w:val="24"/>
          <w:szCs w:val="24"/>
        </w:rPr>
        <w:t>work</w:t>
      </w:r>
      <w:r w:rsidRPr="00093D96">
        <w:rPr>
          <w:rFonts w:ascii="Times New Roman" w:hAnsi="Times New Roman" w:cs="Times New Roman"/>
          <w:sz w:val="24"/>
          <w:szCs w:val="24"/>
        </w:rPr>
        <w:t xml:space="preserve"> only</w:t>
      </w:r>
      <w:r w:rsidR="00CC7740" w:rsidRPr="00093D96">
        <w:rPr>
          <w:rFonts w:ascii="Times New Roman" w:hAnsi="Times New Roman" w:cs="Times New Roman"/>
          <w:sz w:val="24"/>
          <w:szCs w:val="24"/>
        </w:rPr>
        <w:t>. If more than a few</w:t>
      </w:r>
      <w:r w:rsidRPr="00093D96">
        <w:rPr>
          <w:rFonts w:ascii="Times New Roman" w:hAnsi="Times New Roman" w:cs="Times New Roman"/>
          <w:sz w:val="24"/>
          <w:szCs w:val="24"/>
        </w:rPr>
        <w:t xml:space="preserve"> students are employed</w:t>
      </w:r>
      <w:r w:rsidR="00CC7740" w:rsidRPr="00093D96">
        <w:rPr>
          <w:rFonts w:ascii="Times New Roman" w:hAnsi="Times New Roman" w:cs="Times New Roman"/>
          <w:sz w:val="24"/>
          <w:szCs w:val="24"/>
        </w:rPr>
        <w:t xml:space="preserve">, </w:t>
      </w:r>
      <w:r w:rsidRPr="00093D96">
        <w:rPr>
          <w:rFonts w:ascii="Times New Roman" w:hAnsi="Times New Roman" w:cs="Times New Roman"/>
          <w:sz w:val="24"/>
          <w:szCs w:val="24"/>
        </w:rPr>
        <w:t xml:space="preserve">funding will come next year’s departmental operating expense (OE) budget. </w:t>
      </w:r>
    </w:p>
    <w:p w14:paraId="44DB1B6A" w14:textId="77777777" w:rsidR="00093D96" w:rsidRPr="00093D96" w:rsidRDefault="00093D96" w:rsidP="00093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220DDF" w14:textId="1DF7C19B" w:rsidR="000E3F7F" w:rsidRDefault="000E3F7F" w:rsidP="000E3F7F">
      <w:pPr>
        <w:pStyle w:val="Heading2"/>
      </w:pPr>
      <w:r w:rsidRPr="000E3F7F">
        <w:t>Fall 2020 – an update from OAA, and on pending discussions and decisions</w:t>
      </w:r>
    </w:p>
    <w:p w14:paraId="578E3420" w14:textId="4437DAFB" w:rsidR="003862E6" w:rsidRPr="00093D96" w:rsidRDefault="00F706E5" w:rsidP="000E3F7F">
      <w:pPr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sz w:val="24"/>
          <w:szCs w:val="24"/>
        </w:rPr>
        <w:t>Dale Oliver referenced Chancellor</w:t>
      </w:r>
      <w:r w:rsidR="003862E6" w:rsidRPr="00093D96">
        <w:rPr>
          <w:rFonts w:ascii="Times New Roman" w:hAnsi="Times New Roman" w:cs="Times New Roman"/>
          <w:sz w:val="24"/>
          <w:szCs w:val="24"/>
        </w:rPr>
        <w:t xml:space="preserve"> White</w:t>
      </w:r>
      <w:r w:rsidRPr="00093D96">
        <w:rPr>
          <w:rFonts w:ascii="Times New Roman" w:hAnsi="Times New Roman" w:cs="Times New Roman"/>
          <w:sz w:val="24"/>
          <w:szCs w:val="24"/>
        </w:rPr>
        <w:t xml:space="preserve">’s </w:t>
      </w:r>
      <w:r w:rsidR="00D26B55" w:rsidRPr="00093D96">
        <w:rPr>
          <w:rFonts w:ascii="Times New Roman" w:hAnsi="Times New Roman" w:cs="Times New Roman"/>
          <w:sz w:val="24"/>
          <w:szCs w:val="24"/>
        </w:rPr>
        <w:t xml:space="preserve">May 12 </w:t>
      </w:r>
      <w:hyperlink r:id="rId8" w:history="1">
        <w:r w:rsidR="00D26B55" w:rsidRPr="00093D96">
          <w:rPr>
            <w:rStyle w:val="Hyperlink"/>
            <w:rFonts w:ascii="Times New Roman" w:hAnsi="Times New Roman" w:cs="Times New Roman"/>
            <w:sz w:val="24"/>
            <w:szCs w:val="24"/>
          </w:rPr>
          <w:t>statement</w:t>
        </w:r>
      </w:hyperlink>
      <w:r w:rsidR="00D26B55" w:rsidRPr="00093D96">
        <w:rPr>
          <w:rFonts w:ascii="Times New Roman" w:hAnsi="Times New Roman" w:cs="Times New Roman"/>
          <w:sz w:val="24"/>
          <w:szCs w:val="24"/>
        </w:rPr>
        <w:t xml:space="preserve"> regarding fall 2020 instruction </w:t>
      </w:r>
      <w:r w:rsidR="00093D96">
        <w:rPr>
          <w:rFonts w:ascii="Times New Roman" w:hAnsi="Times New Roman" w:cs="Times New Roman"/>
          <w:sz w:val="24"/>
          <w:szCs w:val="24"/>
        </w:rPr>
        <w:t xml:space="preserve">and possible </w:t>
      </w:r>
      <w:r w:rsidR="00D26B55" w:rsidRPr="00093D96">
        <w:rPr>
          <w:rFonts w:ascii="Times New Roman" w:hAnsi="Times New Roman" w:cs="Times New Roman"/>
          <w:sz w:val="24"/>
          <w:szCs w:val="24"/>
        </w:rPr>
        <w:t>exceptions</w:t>
      </w:r>
      <w:r w:rsidR="00A52503" w:rsidRPr="00093D96">
        <w:rPr>
          <w:rFonts w:ascii="Times New Roman" w:hAnsi="Times New Roman" w:cs="Times New Roman"/>
          <w:sz w:val="24"/>
          <w:szCs w:val="24"/>
        </w:rPr>
        <w:t xml:space="preserve"> for some campuses. With this in mind, </w:t>
      </w:r>
      <w:r w:rsidR="00093D96">
        <w:rPr>
          <w:rFonts w:ascii="Times New Roman" w:hAnsi="Times New Roman" w:cs="Times New Roman"/>
          <w:sz w:val="24"/>
          <w:szCs w:val="24"/>
        </w:rPr>
        <w:t xml:space="preserve">HSU’s </w:t>
      </w:r>
      <w:r w:rsidR="00A52503" w:rsidRPr="00093D96">
        <w:rPr>
          <w:rFonts w:ascii="Times New Roman" w:hAnsi="Times New Roman" w:cs="Times New Roman"/>
          <w:sz w:val="24"/>
          <w:szCs w:val="24"/>
        </w:rPr>
        <w:t>campus</w:t>
      </w:r>
      <w:r w:rsidR="000C65FA" w:rsidRPr="00093D96">
        <w:rPr>
          <w:rFonts w:ascii="Times New Roman" w:hAnsi="Times New Roman" w:cs="Times New Roman"/>
          <w:sz w:val="24"/>
          <w:szCs w:val="24"/>
        </w:rPr>
        <w:t xml:space="preserve"> leadership may soon be asking for a list of courses that </w:t>
      </w:r>
      <w:r w:rsidR="00A52503" w:rsidRPr="00093D96">
        <w:rPr>
          <w:rFonts w:ascii="Times New Roman" w:hAnsi="Times New Roman" w:cs="Times New Roman"/>
          <w:sz w:val="24"/>
          <w:szCs w:val="24"/>
        </w:rPr>
        <w:t>must be delivered in a face</w:t>
      </w:r>
      <w:r w:rsidR="007F35E5">
        <w:rPr>
          <w:rFonts w:ascii="Times New Roman" w:hAnsi="Times New Roman" w:cs="Times New Roman"/>
          <w:sz w:val="24"/>
          <w:szCs w:val="24"/>
        </w:rPr>
        <w:t>-</w:t>
      </w:r>
      <w:r w:rsidR="00A52503" w:rsidRPr="00093D96">
        <w:rPr>
          <w:rFonts w:ascii="Times New Roman" w:hAnsi="Times New Roman" w:cs="Times New Roman"/>
          <w:sz w:val="24"/>
          <w:szCs w:val="24"/>
        </w:rPr>
        <w:t>to</w:t>
      </w:r>
      <w:r w:rsidR="007F35E5">
        <w:rPr>
          <w:rFonts w:ascii="Times New Roman" w:hAnsi="Times New Roman" w:cs="Times New Roman"/>
          <w:sz w:val="24"/>
          <w:szCs w:val="24"/>
        </w:rPr>
        <w:t>-</w:t>
      </w:r>
      <w:r w:rsidR="00A52503" w:rsidRPr="00093D96">
        <w:rPr>
          <w:rFonts w:ascii="Times New Roman" w:hAnsi="Times New Roman" w:cs="Times New Roman"/>
          <w:sz w:val="24"/>
          <w:szCs w:val="24"/>
        </w:rPr>
        <w:t>face format, but it is expected that most courses will be taught virtually in the fall</w:t>
      </w:r>
      <w:r w:rsidR="003862E6" w:rsidRPr="00093D96">
        <w:rPr>
          <w:rFonts w:ascii="Times New Roman" w:hAnsi="Times New Roman" w:cs="Times New Roman"/>
          <w:sz w:val="24"/>
          <w:szCs w:val="24"/>
        </w:rPr>
        <w:t xml:space="preserve">. </w:t>
      </w:r>
      <w:r w:rsidR="00A52503" w:rsidRPr="00093D96">
        <w:rPr>
          <w:rFonts w:ascii="Times New Roman" w:hAnsi="Times New Roman" w:cs="Times New Roman"/>
          <w:sz w:val="24"/>
          <w:szCs w:val="24"/>
        </w:rPr>
        <w:t xml:space="preserve">In the event that some students return to campus for instruction, Facilities Management </w:t>
      </w:r>
      <w:r w:rsidR="003862E6" w:rsidRPr="00093D96">
        <w:rPr>
          <w:rFonts w:ascii="Times New Roman" w:hAnsi="Times New Roman" w:cs="Times New Roman"/>
          <w:sz w:val="24"/>
          <w:szCs w:val="24"/>
        </w:rPr>
        <w:t xml:space="preserve">is working to develop </w:t>
      </w:r>
      <w:r w:rsidR="00A52503" w:rsidRPr="00093D96">
        <w:rPr>
          <w:rFonts w:ascii="Times New Roman" w:hAnsi="Times New Roman" w:cs="Times New Roman"/>
          <w:sz w:val="24"/>
          <w:szCs w:val="24"/>
        </w:rPr>
        <w:t xml:space="preserve">safety measures and </w:t>
      </w:r>
      <w:r w:rsidR="003862E6" w:rsidRPr="00093D96">
        <w:rPr>
          <w:rFonts w:ascii="Times New Roman" w:hAnsi="Times New Roman" w:cs="Times New Roman"/>
          <w:sz w:val="24"/>
          <w:szCs w:val="24"/>
        </w:rPr>
        <w:t>guidelines</w:t>
      </w:r>
      <w:r w:rsidR="00D62291">
        <w:rPr>
          <w:rFonts w:ascii="Times New Roman" w:hAnsi="Times New Roman" w:cs="Times New Roman"/>
          <w:sz w:val="24"/>
          <w:szCs w:val="24"/>
        </w:rPr>
        <w:t xml:space="preserve"> to ensure social distancing</w:t>
      </w:r>
      <w:r w:rsidR="003862E6" w:rsidRPr="00093D96">
        <w:rPr>
          <w:rFonts w:ascii="Times New Roman" w:hAnsi="Times New Roman" w:cs="Times New Roman"/>
          <w:sz w:val="24"/>
          <w:szCs w:val="24"/>
        </w:rPr>
        <w:t xml:space="preserve">. </w:t>
      </w:r>
      <w:r w:rsidR="00093D96">
        <w:rPr>
          <w:rFonts w:ascii="Times New Roman" w:hAnsi="Times New Roman" w:cs="Times New Roman"/>
          <w:sz w:val="24"/>
          <w:szCs w:val="24"/>
        </w:rPr>
        <w:t>Dale explained that</w:t>
      </w:r>
      <w:r w:rsidR="003862E6" w:rsidRPr="00093D96">
        <w:rPr>
          <w:rFonts w:ascii="Times New Roman" w:hAnsi="Times New Roman" w:cs="Times New Roman"/>
          <w:sz w:val="24"/>
          <w:szCs w:val="24"/>
        </w:rPr>
        <w:t xml:space="preserve"> campuses are prioritizing </w:t>
      </w:r>
      <w:r w:rsidR="00017AE6" w:rsidRPr="00093D96">
        <w:rPr>
          <w:rFonts w:ascii="Times New Roman" w:hAnsi="Times New Roman" w:cs="Times New Roman"/>
          <w:sz w:val="24"/>
          <w:szCs w:val="24"/>
        </w:rPr>
        <w:t>junior and senior laboratory experiences</w:t>
      </w:r>
      <w:r w:rsidR="00093D96">
        <w:rPr>
          <w:rFonts w:ascii="Times New Roman" w:hAnsi="Times New Roman" w:cs="Times New Roman"/>
          <w:sz w:val="24"/>
          <w:szCs w:val="24"/>
        </w:rPr>
        <w:t>, but for</w:t>
      </w:r>
      <w:r w:rsidR="00750287">
        <w:rPr>
          <w:rFonts w:ascii="Times New Roman" w:hAnsi="Times New Roman" w:cs="Times New Roman"/>
          <w:sz w:val="24"/>
          <w:szCs w:val="24"/>
        </w:rPr>
        <w:t xml:space="preserve"> </w:t>
      </w:r>
      <w:r w:rsidR="00ED6167" w:rsidRPr="00093D96">
        <w:rPr>
          <w:rFonts w:ascii="Times New Roman" w:hAnsi="Times New Roman" w:cs="Times New Roman"/>
          <w:sz w:val="24"/>
          <w:szCs w:val="24"/>
        </w:rPr>
        <w:t>students uncomfortable participating</w:t>
      </w:r>
      <w:r w:rsidR="00750287">
        <w:rPr>
          <w:rFonts w:ascii="Times New Roman" w:hAnsi="Times New Roman" w:cs="Times New Roman"/>
          <w:sz w:val="24"/>
          <w:szCs w:val="24"/>
        </w:rPr>
        <w:t xml:space="preserve"> face</w:t>
      </w:r>
      <w:r w:rsidR="0008543D">
        <w:rPr>
          <w:rFonts w:ascii="Times New Roman" w:hAnsi="Times New Roman" w:cs="Times New Roman"/>
          <w:sz w:val="24"/>
          <w:szCs w:val="24"/>
        </w:rPr>
        <w:t>-</w:t>
      </w:r>
      <w:r w:rsidR="00750287">
        <w:rPr>
          <w:rFonts w:ascii="Times New Roman" w:hAnsi="Times New Roman" w:cs="Times New Roman"/>
          <w:sz w:val="24"/>
          <w:szCs w:val="24"/>
        </w:rPr>
        <w:t>t</w:t>
      </w:r>
      <w:r w:rsidR="0008543D">
        <w:rPr>
          <w:rFonts w:ascii="Times New Roman" w:hAnsi="Times New Roman" w:cs="Times New Roman"/>
          <w:sz w:val="24"/>
          <w:szCs w:val="24"/>
        </w:rPr>
        <w:t>o-</w:t>
      </w:r>
      <w:r w:rsidR="00750287">
        <w:rPr>
          <w:rFonts w:ascii="Times New Roman" w:hAnsi="Times New Roman" w:cs="Times New Roman"/>
          <w:sz w:val="24"/>
          <w:szCs w:val="24"/>
        </w:rPr>
        <w:t>face</w:t>
      </w:r>
      <w:r w:rsidR="00ED6167" w:rsidRPr="00093D96">
        <w:rPr>
          <w:rFonts w:ascii="Times New Roman" w:hAnsi="Times New Roman" w:cs="Times New Roman"/>
          <w:sz w:val="24"/>
          <w:szCs w:val="24"/>
        </w:rPr>
        <w:t xml:space="preserve">, the instructor </w:t>
      </w:r>
      <w:r w:rsidR="0008543D">
        <w:rPr>
          <w:rFonts w:ascii="Times New Roman" w:hAnsi="Times New Roman" w:cs="Times New Roman"/>
          <w:sz w:val="24"/>
          <w:szCs w:val="24"/>
        </w:rPr>
        <w:t>shall</w:t>
      </w:r>
      <w:r w:rsidR="00ED6167" w:rsidRPr="00093D96">
        <w:rPr>
          <w:rFonts w:ascii="Times New Roman" w:hAnsi="Times New Roman" w:cs="Times New Roman"/>
          <w:sz w:val="24"/>
          <w:szCs w:val="24"/>
        </w:rPr>
        <w:t xml:space="preserve"> find an alternative for this student. </w:t>
      </w:r>
      <w:r w:rsidR="0008543D">
        <w:rPr>
          <w:rFonts w:ascii="Times New Roman" w:hAnsi="Times New Roman" w:cs="Times New Roman"/>
          <w:sz w:val="24"/>
          <w:szCs w:val="24"/>
        </w:rPr>
        <w:t>Compensation for professional development this summer</w:t>
      </w:r>
      <w:r w:rsidR="00DA6C01" w:rsidRPr="00093D96">
        <w:rPr>
          <w:rFonts w:ascii="Times New Roman" w:hAnsi="Times New Roman" w:cs="Times New Roman"/>
          <w:sz w:val="24"/>
          <w:szCs w:val="24"/>
        </w:rPr>
        <w:t xml:space="preserve"> is available through </w:t>
      </w:r>
      <w:r w:rsidR="00750287">
        <w:rPr>
          <w:rFonts w:ascii="Times New Roman" w:hAnsi="Times New Roman" w:cs="Times New Roman"/>
          <w:sz w:val="24"/>
          <w:szCs w:val="24"/>
        </w:rPr>
        <w:t>the CTL. Discussion followed with some department c</w:t>
      </w:r>
      <w:r w:rsidR="00DA6C01" w:rsidRPr="00093D96">
        <w:rPr>
          <w:rFonts w:ascii="Times New Roman" w:hAnsi="Times New Roman" w:cs="Times New Roman"/>
          <w:sz w:val="24"/>
          <w:szCs w:val="24"/>
        </w:rPr>
        <w:t xml:space="preserve">hairs </w:t>
      </w:r>
      <w:r w:rsidR="00750287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407E2F" w:rsidRPr="00093D96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DA6C01" w:rsidRPr="00093D96">
        <w:rPr>
          <w:rFonts w:ascii="Times New Roman" w:hAnsi="Times New Roman" w:cs="Times New Roman"/>
          <w:sz w:val="24"/>
          <w:szCs w:val="24"/>
        </w:rPr>
        <w:t xml:space="preserve">help to </w:t>
      </w:r>
      <w:r w:rsidR="00750287">
        <w:rPr>
          <w:rFonts w:ascii="Times New Roman" w:hAnsi="Times New Roman" w:cs="Times New Roman"/>
          <w:sz w:val="24"/>
          <w:szCs w:val="24"/>
        </w:rPr>
        <w:t xml:space="preserve">digitally record lectures. </w:t>
      </w:r>
    </w:p>
    <w:p w14:paraId="45A39063" w14:textId="2EE70E57" w:rsidR="0009201B" w:rsidRPr="00093D96" w:rsidRDefault="0009201B" w:rsidP="000E3F7F">
      <w:pPr>
        <w:rPr>
          <w:rFonts w:ascii="Times New Roman" w:hAnsi="Times New Roman" w:cs="Times New Roman"/>
          <w:sz w:val="24"/>
          <w:szCs w:val="24"/>
        </w:rPr>
      </w:pPr>
    </w:p>
    <w:p w14:paraId="711DFA6A" w14:textId="4E8FE98B" w:rsidR="0009201B" w:rsidRPr="00750287" w:rsidRDefault="00750287" w:rsidP="000E3F7F">
      <w:pPr>
        <w:rPr>
          <w:rFonts w:ascii="Times New Roman" w:hAnsi="Times New Roman" w:cs="Times New Roman"/>
          <w:sz w:val="24"/>
          <w:szCs w:val="24"/>
        </w:rPr>
      </w:pPr>
      <w:r w:rsidRPr="00750287">
        <w:rPr>
          <w:rFonts w:ascii="Times New Roman" w:hAnsi="Times New Roman" w:cs="Times New Roman"/>
          <w:sz w:val="24"/>
          <w:szCs w:val="24"/>
        </w:rPr>
        <w:t xml:space="preserve">A recent survey prepared by HSU’s Learning Center and Su Karl revealed that </w:t>
      </w:r>
      <w:r w:rsidR="0009201B" w:rsidRPr="00750287">
        <w:rPr>
          <w:rFonts w:ascii="Times New Roman" w:hAnsi="Times New Roman" w:cs="Times New Roman"/>
          <w:sz w:val="24"/>
          <w:szCs w:val="24"/>
        </w:rPr>
        <w:t>student</w:t>
      </w:r>
      <w:r w:rsidRPr="00750287">
        <w:rPr>
          <w:rFonts w:ascii="Times New Roman" w:hAnsi="Times New Roman" w:cs="Times New Roman"/>
          <w:sz w:val="24"/>
          <w:szCs w:val="24"/>
        </w:rPr>
        <w:t>s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 </w:t>
      </w:r>
      <w:r w:rsidR="0008543D">
        <w:rPr>
          <w:rFonts w:ascii="Times New Roman" w:hAnsi="Times New Roman" w:cs="Times New Roman"/>
          <w:sz w:val="24"/>
          <w:szCs w:val="24"/>
        </w:rPr>
        <w:t>prefer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 some component of synchronous instruction</w:t>
      </w:r>
      <w:r w:rsidRPr="00750287">
        <w:rPr>
          <w:rFonts w:ascii="Times New Roman" w:hAnsi="Times New Roman" w:cs="Times New Roman"/>
          <w:sz w:val="24"/>
          <w:szCs w:val="24"/>
        </w:rPr>
        <w:t xml:space="preserve"> as it is 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important for them to have access to </w:t>
      </w:r>
      <w:r w:rsidRPr="00750287">
        <w:rPr>
          <w:rFonts w:ascii="Times New Roman" w:hAnsi="Times New Roman" w:cs="Times New Roman"/>
          <w:sz w:val="24"/>
          <w:szCs w:val="24"/>
        </w:rPr>
        <w:t xml:space="preserve">course 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materials. </w:t>
      </w:r>
      <w:r w:rsidRPr="00750287">
        <w:rPr>
          <w:rFonts w:ascii="Times New Roman" w:hAnsi="Times New Roman" w:cs="Times New Roman"/>
          <w:sz w:val="24"/>
          <w:szCs w:val="24"/>
        </w:rPr>
        <w:t xml:space="preserve">You may email Su Karl for </w:t>
      </w:r>
      <w:r w:rsidR="0008543D">
        <w:rPr>
          <w:rFonts w:ascii="Times New Roman" w:hAnsi="Times New Roman" w:cs="Times New Roman"/>
          <w:sz w:val="24"/>
          <w:szCs w:val="24"/>
        </w:rPr>
        <w:t>information regarding survey results</w:t>
      </w:r>
      <w:r w:rsidRPr="00750287">
        <w:rPr>
          <w:rFonts w:ascii="Times New Roman" w:hAnsi="Times New Roman" w:cs="Times New Roman"/>
          <w:sz w:val="24"/>
          <w:szCs w:val="24"/>
        </w:rPr>
        <w:t xml:space="preserve">. 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C6BAD" w14:textId="719B98DF" w:rsidR="003862E6" w:rsidRPr="00750287" w:rsidRDefault="003862E6" w:rsidP="000E3F7F">
      <w:pPr>
        <w:rPr>
          <w:rFonts w:ascii="Times New Roman" w:hAnsi="Times New Roman" w:cs="Times New Roman"/>
          <w:sz w:val="24"/>
          <w:szCs w:val="24"/>
        </w:rPr>
      </w:pPr>
    </w:p>
    <w:p w14:paraId="14F1B29F" w14:textId="6C060B55" w:rsidR="00C47202" w:rsidRPr="00750287" w:rsidRDefault="003862E6" w:rsidP="00D62291">
      <w:pPr>
        <w:rPr>
          <w:rFonts w:ascii="Times New Roman" w:hAnsi="Times New Roman" w:cs="Times New Roman"/>
          <w:sz w:val="24"/>
          <w:szCs w:val="24"/>
        </w:rPr>
      </w:pPr>
      <w:r w:rsidRPr="00750287">
        <w:rPr>
          <w:rFonts w:ascii="Times New Roman" w:hAnsi="Times New Roman" w:cs="Times New Roman"/>
          <w:sz w:val="24"/>
          <w:szCs w:val="24"/>
        </w:rPr>
        <w:t>R</w:t>
      </w:r>
      <w:r w:rsidR="00750287">
        <w:rPr>
          <w:rFonts w:ascii="Times New Roman" w:hAnsi="Times New Roman" w:cs="Times New Roman"/>
          <w:sz w:val="24"/>
          <w:szCs w:val="24"/>
        </w:rPr>
        <w:t>ick Zechman reference</w:t>
      </w:r>
      <w:r w:rsidR="00D62291">
        <w:rPr>
          <w:rFonts w:ascii="Times New Roman" w:hAnsi="Times New Roman" w:cs="Times New Roman"/>
          <w:sz w:val="24"/>
          <w:szCs w:val="24"/>
        </w:rPr>
        <w:t>d</w:t>
      </w:r>
      <w:r w:rsidR="00750287">
        <w:rPr>
          <w:rFonts w:ascii="Times New Roman" w:hAnsi="Times New Roman" w:cs="Times New Roman"/>
          <w:sz w:val="24"/>
          <w:szCs w:val="24"/>
        </w:rPr>
        <w:t xml:space="preserve"> </w:t>
      </w:r>
      <w:r w:rsidR="00D62291">
        <w:rPr>
          <w:rFonts w:ascii="Times New Roman" w:hAnsi="Times New Roman" w:cs="Times New Roman"/>
          <w:sz w:val="24"/>
          <w:szCs w:val="24"/>
        </w:rPr>
        <w:t>comments from Chancellor White</w:t>
      </w:r>
      <w:r w:rsidR="00750287">
        <w:rPr>
          <w:rFonts w:ascii="Times New Roman" w:hAnsi="Times New Roman" w:cs="Times New Roman"/>
          <w:sz w:val="24"/>
          <w:szCs w:val="24"/>
        </w:rPr>
        <w:t xml:space="preserve"> titled, </w:t>
      </w:r>
      <w:r w:rsidR="00750287" w:rsidRPr="00D62291">
        <w:rPr>
          <w:rFonts w:ascii="Times New Roman" w:hAnsi="Times New Roman" w:cs="Times New Roman"/>
          <w:i/>
          <w:iCs/>
          <w:sz w:val="24"/>
          <w:szCs w:val="24"/>
        </w:rPr>
        <w:t>CSU chancellor explains decision to keep most fall classes online</w:t>
      </w:r>
      <w:r w:rsidR="00D6229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D62291" w:rsidRPr="00F403A1">
          <w:rPr>
            <w:rStyle w:val="Hyperlink"/>
            <w:rFonts w:ascii="Times New Roman" w:hAnsi="Times New Roman" w:cs="Times New Roman"/>
            <w:sz w:val="24"/>
            <w:szCs w:val="24"/>
          </w:rPr>
          <w:t>https://edsource.org/2020/csu-chancellor-explains-decision-to-keep-most-fall-classes-online/631489</w:t>
        </w:r>
      </w:hyperlink>
      <w:r w:rsidR="00D62291">
        <w:rPr>
          <w:rFonts w:ascii="Times New Roman" w:hAnsi="Times New Roman" w:cs="Times New Roman"/>
          <w:sz w:val="24"/>
          <w:szCs w:val="24"/>
        </w:rPr>
        <w:t xml:space="preserve">. From this article, we may learn how to manage exceptions. 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Dale </w:t>
      </w:r>
      <w:r w:rsidR="00D62291">
        <w:rPr>
          <w:rFonts w:ascii="Times New Roman" w:hAnsi="Times New Roman" w:cs="Times New Roman"/>
          <w:sz w:val="24"/>
          <w:szCs w:val="24"/>
        </w:rPr>
        <w:t>shared that the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 process for exceptions has begun</w:t>
      </w:r>
      <w:r w:rsidR="00D62291">
        <w:rPr>
          <w:rFonts w:ascii="Times New Roman" w:hAnsi="Times New Roman" w:cs="Times New Roman"/>
          <w:sz w:val="24"/>
          <w:szCs w:val="24"/>
        </w:rPr>
        <w:t xml:space="preserve"> with information received from department chairs. Once additional feedback is received, he will </w:t>
      </w:r>
      <w:r w:rsidR="0009201B" w:rsidRPr="00750287">
        <w:rPr>
          <w:rFonts w:ascii="Times New Roman" w:hAnsi="Times New Roman" w:cs="Times New Roman"/>
          <w:sz w:val="24"/>
          <w:szCs w:val="24"/>
        </w:rPr>
        <w:t>move to the next step</w:t>
      </w:r>
      <w:r w:rsidR="00D62291">
        <w:rPr>
          <w:rFonts w:ascii="Times New Roman" w:hAnsi="Times New Roman" w:cs="Times New Roman"/>
          <w:sz w:val="24"/>
          <w:szCs w:val="24"/>
        </w:rPr>
        <w:t xml:space="preserve"> with confirmed </w:t>
      </w:r>
      <w:r w:rsidR="0009201B" w:rsidRPr="00750287">
        <w:rPr>
          <w:rFonts w:ascii="Times New Roman" w:hAnsi="Times New Roman" w:cs="Times New Roman"/>
          <w:sz w:val="24"/>
          <w:szCs w:val="24"/>
        </w:rPr>
        <w:t>plans by the end of the month (</w:t>
      </w:r>
      <w:r w:rsidR="0009201B" w:rsidRPr="00D62291">
        <w:rPr>
          <w:rFonts w:ascii="Times New Roman" w:hAnsi="Times New Roman" w:cs="Times New Roman"/>
          <w:i/>
          <w:iCs/>
          <w:sz w:val="24"/>
          <w:szCs w:val="24"/>
        </w:rPr>
        <w:t>100% virtual o</w:t>
      </w:r>
      <w:r w:rsidR="00D62291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09201B" w:rsidRPr="00D62291">
        <w:rPr>
          <w:rFonts w:ascii="Times New Roman" w:hAnsi="Times New Roman" w:cs="Times New Roman"/>
          <w:i/>
          <w:iCs/>
          <w:sz w:val="24"/>
          <w:szCs w:val="24"/>
        </w:rPr>
        <w:t>hybrid mode</w:t>
      </w:r>
      <w:r w:rsidR="0009201B" w:rsidRPr="007502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357C8C" w14:textId="77777777" w:rsidR="000E3F7F" w:rsidRPr="000E3F7F" w:rsidRDefault="000E3F7F" w:rsidP="000E3F7F">
      <w:pPr>
        <w:rPr>
          <w:highlight w:val="white"/>
        </w:rPr>
      </w:pPr>
    </w:p>
    <w:p w14:paraId="52673409" w14:textId="269BC9CC" w:rsidR="000E3F7F" w:rsidRPr="00750287" w:rsidRDefault="000E3F7F" w:rsidP="00750287">
      <w:pPr>
        <w:pStyle w:val="Heading2"/>
        <w:rPr>
          <w:sz w:val="24"/>
          <w:szCs w:val="24"/>
          <w:highlight w:val="white"/>
        </w:rPr>
      </w:pPr>
      <w:bookmarkStart w:id="2" w:name="_ak2dhq7y1mil" w:colFirst="0" w:colLast="0"/>
      <w:bookmarkEnd w:id="2"/>
      <w:r w:rsidRPr="00750287">
        <w:rPr>
          <w:sz w:val="24"/>
          <w:szCs w:val="24"/>
          <w:highlight w:val="white"/>
        </w:rPr>
        <w:t xml:space="preserve">Next meeting, Thursday, May 28, 9 - 11 AM </w:t>
      </w:r>
    </w:p>
    <w:p w14:paraId="00000003" w14:textId="7C3248E6" w:rsidR="00237C6D" w:rsidRDefault="008A247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36" w14:textId="77777777" w:rsidR="00237C6D" w:rsidRDefault="00237C6D">
      <w:bookmarkStart w:id="3" w:name="_1fob9te" w:colFirst="0" w:colLast="0"/>
      <w:bookmarkEnd w:id="3"/>
    </w:p>
    <w:sectPr w:rsidR="00237C6D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D"/>
    <w:rsid w:val="00007489"/>
    <w:rsid w:val="00017AE6"/>
    <w:rsid w:val="00040E3D"/>
    <w:rsid w:val="00045E41"/>
    <w:rsid w:val="00047D97"/>
    <w:rsid w:val="00083FE5"/>
    <w:rsid w:val="0008543D"/>
    <w:rsid w:val="0009201B"/>
    <w:rsid w:val="00093D96"/>
    <w:rsid w:val="00096DF3"/>
    <w:rsid w:val="000C65FA"/>
    <w:rsid w:val="000C6DAC"/>
    <w:rsid w:val="000E3F7F"/>
    <w:rsid w:val="000F3AFB"/>
    <w:rsid w:val="000F7366"/>
    <w:rsid w:val="0010792F"/>
    <w:rsid w:val="001A3C86"/>
    <w:rsid w:val="001E2CF1"/>
    <w:rsid w:val="00237C6D"/>
    <w:rsid w:val="00241F9F"/>
    <w:rsid w:val="00336EA5"/>
    <w:rsid w:val="00381415"/>
    <w:rsid w:val="003862E6"/>
    <w:rsid w:val="00390205"/>
    <w:rsid w:val="003A0395"/>
    <w:rsid w:val="00407E2F"/>
    <w:rsid w:val="00415D04"/>
    <w:rsid w:val="00465C36"/>
    <w:rsid w:val="00467B3C"/>
    <w:rsid w:val="004E1340"/>
    <w:rsid w:val="005F1C95"/>
    <w:rsid w:val="006361B9"/>
    <w:rsid w:val="00653010"/>
    <w:rsid w:val="00677747"/>
    <w:rsid w:val="0069567A"/>
    <w:rsid w:val="00750287"/>
    <w:rsid w:val="007F35E5"/>
    <w:rsid w:val="0080537E"/>
    <w:rsid w:val="00822D19"/>
    <w:rsid w:val="00855373"/>
    <w:rsid w:val="00885C9B"/>
    <w:rsid w:val="008A2473"/>
    <w:rsid w:val="00916228"/>
    <w:rsid w:val="009329C3"/>
    <w:rsid w:val="00950ABD"/>
    <w:rsid w:val="00976016"/>
    <w:rsid w:val="009A14A8"/>
    <w:rsid w:val="009A76D6"/>
    <w:rsid w:val="009F2231"/>
    <w:rsid w:val="00A52503"/>
    <w:rsid w:val="00A63F0A"/>
    <w:rsid w:val="00AB309B"/>
    <w:rsid w:val="00AD39E2"/>
    <w:rsid w:val="00AD7EB9"/>
    <w:rsid w:val="00C47202"/>
    <w:rsid w:val="00CA42ED"/>
    <w:rsid w:val="00CC7740"/>
    <w:rsid w:val="00D26B55"/>
    <w:rsid w:val="00D31972"/>
    <w:rsid w:val="00D62291"/>
    <w:rsid w:val="00DA6C01"/>
    <w:rsid w:val="00DE24D1"/>
    <w:rsid w:val="00E231F8"/>
    <w:rsid w:val="00E34065"/>
    <w:rsid w:val="00E35626"/>
    <w:rsid w:val="00ED6167"/>
    <w:rsid w:val="00F36092"/>
    <w:rsid w:val="00F706E5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humboldt.edu/news/csu-chancellor-timothy-p-white%E2%80%99s-statement-fall-2020-university-operational-pl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4U7zh1qQkimCgn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encement.humboldt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ate.humboldt.edu/erfa/faculty-awar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urce.org/2020/csu-chancellor-explains-decision-to-keep-most-fall-classes-online/63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11</cp:revision>
  <dcterms:created xsi:type="dcterms:W3CDTF">2020-05-19T13:58:00Z</dcterms:created>
  <dcterms:modified xsi:type="dcterms:W3CDTF">2020-05-20T13:36:00Z</dcterms:modified>
</cp:coreProperties>
</file>