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A563" w14:textId="3C4029D9" w:rsidR="00226BE0" w:rsidRPr="003801FF" w:rsidRDefault="00986F39" w:rsidP="00CB0348">
      <w:pPr>
        <w:pStyle w:val="Heading2"/>
        <w:jc w:val="center"/>
        <w:rPr>
          <w:sz w:val="24"/>
          <w:szCs w:val="24"/>
        </w:rPr>
      </w:pPr>
      <w:bookmarkStart w:id="0" w:name="OLE_LINK1"/>
      <w:bookmarkStart w:id="1" w:name="OLE_LINK2"/>
      <w:r w:rsidRPr="003801FF">
        <w:rPr>
          <w:sz w:val="24"/>
          <w:szCs w:val="24"/>
        </w:rPr>
        <w:t>Summary –</w:t>
      </w:r>
      <w:r>
        <w:rPr>
          <w:sz w:val="24"/>
          <w:szCs w:val="24"/>
        </w:rPr>
        <w:t>April 16, 2020</w:t>
      </w:r>
    </w:p>
    <w:p w14:paraId="3FC978CB" w14:textId="77777777" w:rsidR="00226BE0" w:rsidRPr="00D12A4F" w:rsidRDefault="000D6E82" w:rsidP="00226BE0">
      <w:pPr>
        <w:ind w:left="360"/>
        <w:rPr>
          <w:rFonts w:ascii="Times New Roman" w:hAnsi="Times New Roman"/>
          <w:sz w:val="24"/>
          <w:szCs w:val="24"/>
        </w:rPr>
      </w:pPr>
    </w:p>
    <w:p w14:paraId="13A8D022" w14:textId="32EB5338" w:rsidR="00CA683C" w:rsidRPr="00CC3DE1" w:rsidRDefault="00986F39" w:rsidP="00CC3DE1">
      <w:pPr>
        <w:pStyle w:val="Heading2"/>
        <w:rPr>
          <w:rFonts w:ascii="Calibri" w:hAnsiTheme="minorHAnsi" w:cstheme="minorHAnsi"/>
          <w:sz w:val="22"/>
          <w:szCs w:val="22"/>
        </w:rPr>
      </w:pPr>
      <w:r w:rsidRPr="0023454C">
        <w:t xml:space="preserve">Announcements   </w:t>
      </w:r>
      <w:r w:rsidRPr="00E24624">
        <w:rPr>
          <w:rFonts w:ascii="Calibri" w:hAnsiTheme="minorHAnsi" w:cstheme="minorHAnsi"/>
          <w:sz w:val="22"/>
          <w:szCs w:val="22"/>
        </w:rPr>
        <w:t xml:space="preserve"> </w:t>
      </w:r>
      <w:bookmarkEnd w:id="0"/>
      <w:bookmarkEnd w:id="1"/>
      <w:r w:rsidRPr="00034753">
        <w:rPr>
          <w:rFonts w:ascii="Calibri" w:hAnsiTheme="minorHAnsi"/>
          <w:sz w:val="24"/>
          <w:szCs w:val="24"/>
        </w:rPr>
        <w:t xml:space="preserve">    </w:t>
      </w:r>
    </w:p>
    <w:p w14:paraId="4E455190" w14:textId="77777777" w:rsidR="00CA683C" w:rsidRPr="00CC3DE1" w:rsidRDefault="00986F39" w:rsidP="00863A72">
      <w:pPr>
        <w:numPr>
          <w:ilvl w:val="0"/>
          <w:numId w:val="3"/>
        </w:numPr>
        <w:pBdr>
          <w:top w:val="nil"/>
          <w:left w:val="nil"/>
          <w:bottom w:val="nil"/>
          <w:right w:val="nil"/>
          <w:between w:val="nil"/>
        </w:pBdr>
        <w:spacing w:before="180" w:after="100"/>
        <w:ind w:left="990" w:hanging="270"/>
        <w:rPr>
          <w:rFonts w:ascii="Times New Roman" w:hAnsi="Times New Roman"/>
          <w:sz w:val="22"/>
          <w:szCs w:val="22"/>
        </w:rPr>
      </w:pPr>
      <w:r w:rsidRPr="00CC3DE1">
        <w:rPr>
          <w:rFonts w:ascii="Times New Roman" w:hAnsi="Times New Roman"/>
          <w:sz w:val="22"/>
          <w:szCs w:val="22"/>
        </w:rPr>
        <w:t xml:space="preserve">Apr 13: Fall 2020 Early Registration (April 13-24). </w:t>
      </w:r>
    </w:p>
    <w:p w14:paraId="5456D767" w14:textId="77777777" w:rsidR="00CA683C" w:rsidRPr="00CC3DE1" w:rsidRDefault="00986F39" w:rsidP="00863A72">
      <w:pPr>
        <w:numPr>
          <w:ilvl w:val="0"/>
          <w:numId w:val="3"/>
        </w:numPr>
        <w:pBdr>
          <w:top w:val="nil"/>
          <w:left w:val="nil"/>
          <w:bottom w:val="nil"/>
          <w:right w:val="nil"/>
          <w:between w:val="nil"/>
        </w:pBdr>
        <w:spacing w:before="180" w:after="100"/>
        <w:ind w:left="990" w:hanging="270"/>
        <w:rPr>
          <w:rFonts w:ascii="Times New Roman" w:hAnsi="Times New Roman"/>
          <w:sz w:val="22"/>
          <w:szCs w:val="22"/>
        </w:rPr>
      </w:pPr>
      <w:r w:rsidRPr="00CC3DE1">
        <w:rPr>
          <w:rFonts w:ascii="Times New Roman" w:hAnsi="Times New Roman"/>
          <w:sz w:val="22"/>
          <w:szCs w:val="22"/>
        </w:rPr>
        <w:t xml:space="preserve">April 17: Nominations due to Sustainability Champions Award Program. For nomination information, click </w:t>
      </w:r>
      <w:hyperlink r:id="rId6" w:history="1">
        <w:r w:rsidRPr="00CC3DE1">
          <w:rPr>
            <w:rStyle w:val="Hyperlink"/>
            <w:rFonts w:ascii="Times New Roman" w:hAnsi="Times New Roman"/>
            <w:sz w:val="22"/>
            <w:szCs w:val="22"/>
          </w:rPr>
          <w:t>here</w:t>
        </w:r>
      </w:hyperlink>
      <w:r w:rsidRPr="00CC3DE1">
        <w:rPr>
          <w:rFonts w:ascii="Times New Roman" w:hAnsi="Times New Roman"/>
          <w:sz w:val="22"/>
          <w:szCs w:val="22"/>
        </w:rPr>
        <w:t xml:space="preserve">. </w:t>
      </w:r>
    </w:p>
    <w:p w14:paraId="22927F4F" w14:textId="77777777" w:rsidR="00CA683C" w:rsidRPr="00CC3DE1" w:rsidRDefault="00986F39" w:rsidP="00863A72">
      <w:pPr>
        <w:numPr>
          <w:ilvl w:val="0"/>
          <w:numId w:val="3"/>
        </w:numPr>
        <w:pBdr>
          <w:top w:val="nil"/>
          <w:left w:val="nil"/>
          <w:bottom w:val="nil"/>
          <w:right w:val="nil"/>
          <w:between w:val="nil"/>
        </w:pBdr>
        <w:spacing w:before="180" w:after="100"/>
        <w:ind w:left="990" w:hanging="270"/>
        <w:rPr>
          <w:rFonts w:ascii="Times New Roman" w:hAnsi="Times New Roman"/>
          <w:sz w:val="22"/>
          <w:szCs w:val="22"/>
        </w:rPr>
      </w:pPr>
      <w:r w:rsidRPr="00CC3DE1">
        <w:rPr>
          <w:rFonts w:ascii="Times New Roman" w:hAnsi="Times New Roman"/>
          <w:sz w:val="22"/>
          <w:szCs w:val="22"/>
        </w:rPr>
        <w:t xml:space="preserve">Apr 27-May 10: Spring 2020 Student Course Evaluation Cycle. </w:t>
      </w:r>
    </w:p>
    <w:p w14:paraId="692ABAF6" w14:textId="77777777" w:rsidR="00CA683C" w:rsidRPr="00CC3DE1" w:rsidRDefault="00986F39" w:rsidP="00863A72">
      <w:pPr>
        <w:numPr>
          <w:ilvl w:val="0"/>
          <w:numId w:val="3"/>
        </w:numPr>
        <w:pBdr>
          <w:top w:val="nil"/>
          <w:left w:val="nil"/>
          <w:bottom w:val="nil"/>
          <w:right w:val="nil"/>
          <w:between w:val="nil"/>
        </w:pBdr>
        <w:spacing w:before="180" w:after="100"/>
        <w:ind w:left="990" w:hanging="270"/>
        <w:rPr>
          <w:rFonts w:ascii="Times New Roman" w:hAnsi="Times New Roman"/>
          <w:sz w:val="22"/>
          <w:szCs w:val="22"/>
        </w:rPr>
      </w:pPr>
      <w:r w:rsidRPr="00CC3DE1">
        <w:rPr>
          <w:rFonts w:ascii="Times New Roman" w:hAnsi="Times New Roman"/>
          <w:sz w:val="22"/>
          <w:szCs w:val="22"/>
        </w:rPr>
        <w:t xml:space="preserve">May 1: </w:t>
      </w:r>
      <w:hyperlink r:id="rId7" w:history="1">
        <w:r w:rsidRPr="00CC3DE1">
          <w:rPr>
            <w:rStyle w:val="Hyperlink"/>
            <w:rFonts w:ascii="Times New Roman" w:hAnsi="Times New Roman"/>
            <w:sz w:val="22"/>
            <w:szCs w:val="22"/>
          </w:rPr>
          <w:t>Ideafest</w:t>
        </w:r>
      </w:hyperlink>
      <w:r w:rsidRPr="00CC3DE1">
        <w:rPr>
          <w:rFonts w:ascii="Times New Roman" w:hAnsi="Times New Roman"/>
          <w:sz w:val="22"/>
          <w:szCs w:val="22"/>
        </w:rPr>
        <w:t xml:space="preserve">—extended deadline to register. Event is open to all students, faculty and staff. </w:t>
      </w:r>
    </w:p>
    <w:p w14:paraId="2753513A" w14:textId="77777777" w:rsidR="00CA683C" w:rsidRPr="00CC3DE1" w:rsidRDefault="00986F39" w:rsidP="00863A72">
      <w:pPr>
        <w:numPr>
          <w:ilvl w:val="0"/>
          <w:numId w:val="3"/>
        </w:numPr>
        <w:pBdr>
          <w:top w:val="nil"/>
          <w:left w:val="nil"/>
          <w:bottom w:val="nil"/>
          <w:right w:val="nil"/>
          <w:between w:val="nil"/>
        </w:pBdr>
        <w:spacing w:before="180" w:after="100"/>
        <w:ind w:left="990" w:hanging="270"/>
        <w:rPr>
          <w:rFonts w:ascii="Times New Roman" w:hAnsi="Times New Roman"/>
          <w:sz w:val="22"/>
          <w:szCs w:val="22"/>
        </w:rPr>
      </w:pPr>
      <w:r w:rsidRPr="00CC3DE1">
        <w:rPr>
          <w:rFonts w:ascii="Times New Roman" w:hAnsi="Times New Roman"/>
          <w:sz w:val="22"/>
          <w:szCs w:val="22"/>
        </w:rPr>
        <w:t xml:space="preserve">May 8: Credit/No Credit deadline extended. To learn more about grade flexibility, go to </w:t>
      </w:r>
      <w:hyperlink r:id="rId8" w:history="1">
        <w:r w:rsidRPr="00CC3DE1">
          <w:rPr>
            <w:rFonts w:ascii="Times New Roman" w:hAnsi="Times New Roman"/>
            <w:color w:val="0000FF"/>
            <w:sz w:val="22"/>
            <w:szCs w:val="22"/>
            <w:u w:val="single"/>
          </w:rPr>
          <w:t>https://covid19.humboldt.edu/news/information-expanding-grade-flexibility</w:t>
        </w:r>
      </w:hyperlink>
      <w:r w:rsidRPr="00CC3DE1">
        <w:rPr>
          <w:rFonts w:ascii="Times New Roman" w:hAnsi="Times New Roman"/>
          <w:sz w:val="22"/>
          <w:szCs w:val="22"/>
        </w:rPr>
        <w:t>.</w:t>
      </w:r>
    </w:p>
    <w:p w14:paraId="42C2EF9A" w14:textId="77777777" w:rsidR="00A152A0" w:rsidRDefault="000D6E82" w:rsidP="00CA683C">
      <w:pPr>
        <w:pStyle w:val="Heading2"/>
        <w:rPr>
          <w:rFonts w:eastAsia="Times New Roman"/>
        </w:rPr>
      </w:pPr>
      <w:bookmarkStart w:id="2" w:name="_1fob9te" w:colFirst="0" w:colLast="0"/>
      <w:bookmarkEnd w:id="2"/>
    </w:p>
    <w:p w14:paraId="723E6AC9" w14:textId="66B85638" w:rsidR="00CA683C" w:rsidRDefault="00986F39" w:rsidP="00CA683C">
      <w:pPr>
        <w:pStyle w:val="Heading2"/>
        <w:rPr>
          <w:rFonts w:eastAsia="Times New Roman"/>
        </w:rPr>
      </w:pPr>
      <w:r w:rsidRPr="00034753">
        <w:rPr>
          <w:rFonts w:eastAsia="Times New Roman"/>
        </w:rPr>
        <w:t>Department Chair updates</w:t>
      </w:r>
    </w:p>
    <w:p w14:paraId="27A85983" w14:textId="0E9AB437" w:rsidR="007B71B3" w:rsidRPr="00CC3DE1" w:rsidRDefault="00986F39" w:rsidP="004047C5">
      <w:pPr>
        <w:rPr>
          <w:rFonts w:ascii="Times New Roman" w:hAnsi="Times New Roman"/>
          <w:sz w:val="22"/>
          <w:szCs w:val="22"/>
        </w:rPr>
      </w:pPr>
      <w:r w:rsidRPr="00CC3DE1">
        <w:rPr>
          <w:rFonts w:ascii="Times New Roman" w:hAnsi="Times New Roman"/>
          <w:sz w:val="22"/>
          <w:szCs w:val="22"/>
        </w:rPr>
        <w:t>Eileen Cashman, En</w:t>
      </w:r>
      <w:r>
        <w:rPr>
          <w:rFonts w:ascii="Times New Roman" w:hAnsi="Times New Roman"/>
          <w:sz w:val="22"/>
          <w:szCs w:val="22"/>
        </w:rPr>
        <w:t>vironmental Resources Engineering</w:t>
      </w:r>
    </w:p>
    <w:p w14:paraId="3AB2562C" w14:textId="039E8AA9"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 xml:space="preserve">Eileen </w:t>
      </w:r>
      <w:r>
        <w:rPr>
          <w:rFonts w:ascii="Times New Roman" w:hAnsi="Times New Roman"/>
          <w:sz w:val="22"/>
          <w:szCs w:val="22"/>
        </w:rPr>
        <w:t xml:space="preserve">is using a professional networking platform called Fishbowl and offered assistance to colleagues if they are interested in learning </w:t>
      </w:r>
      <w:r w:rsidRPr="00C01A66">
        <w:rPr>
          <w:rFonts w:ascii="Times New Roman" w:hAnsi="Times New Roman"/>
          <w:sz w:val="22"/>
          <w:szCs w:val="22"/>
        </w:rPr>
        <w:t xml:space="preserve">how to </w:t>
      </w:r>
      <w:r>
        <w:rPr>
          <w:rFonts w:ascii="Times New Roman" w:hAnsi="Times New Roman"/>
          <w:sz w:val="22"/>
          <w:szCs w:val="22"/>
        </w:rPr>
        <w:t xml:space="preserve">use the platform. </w:t>
      </w:r>
    </w:p>
    <w:p w14:paraId="382EE943" w14:textId="7AB77086" w:rsidR="004047C5" w:rsidRPr="00CC3DE1" w:rsidRDefault="000D6E82" w:rsidP="004047C5">
      <w:pPr>
        <w:rPr>
          <w:rFonts w:ascii="Times New Roman" w:hAnsi="Times New Roman"/>
          <w:sz w:val="22"/>
          <w:szCs w:val="22"/>
        </w:rPr>
      </w:pPr>
    </w:p>
    <w:p w14:paraId="69236BAF" w14:textId="77777777" w:rsidR="007B71B3" w:rsidRPr="00CC3DE1" w:rsidRDefault="00986F39" w:rsidP="004047C5">
      <w:pPr>
        <w:rPr>
          <w:rFonts w:ascii="Times New Roman" w:hAnsi="Times New Roman"/>
          <w:sz w:val="22"/>
          <w:szCs w:val="22"/>
        </w:rPr>
      </w:pPr>
      <w:r w:rsidRPr="00CC3DE1">
        <w:rPr>
          <w:rFonts w:ascii="Times New Roman" w:hAnsi="Times New Roman"/>
          <w:sz w:val="22"/>
          <w:szCs w:val="22"/>
        </w:rPr>
        <w:t>Brian Tissot, Marine Lab</w:t>
      </w:r>
    </w:p>
    <w:p w14:paraId="6A64C5EE" w14:textId="7DD16559"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 xml:space="preserve">Brian reported </w:t>
      </w:r>
      <w:r>
        <w:rPr>
          <w:rFonts w:ascii="Times New Roman" w:hAnsi="Times New Roman"/>
          <w:sz w:val="22"/>
          <w:szCs w:val="22"/>
        </w:rPr>
        <w:t xml:space="preserve">that it’s good to see </w:t>
      </w:r>
      <w:r w:rsidRPr="00CC3DE1">
        <w:rPr>
          <w:rFonts w:ascii="Times New Roman" w:hAnsi="Times New Roman"/>
          <w:sz w:val="22"/>
          <w:szCs w:val="22"/>
        </w:rPr>
        <w:t>graduate students completing projects</w:t>
      </w:r>
      <w:r>
        <w:rPr>
          <w:rFonts w:ascii="Times New Roman" w:hAnsi="Times New Roman"/>
          <w:sz w:val="22"/>
          <w:szCs w:val="22"/>
        </w:rPr>
        <w:t xml:space="preserve">, </w:t>
      </w:r>
      <w:r w:rsidRPr="00CC3DE1">
        <w:rPr>
          <w:rFonts w:ascii="Times New Roman" w:hAnsi="Times New Roman"/>
          <w:sz w:val="22"/>
          <w:szCs w:val="22"/>
        </w:rPr>
        <w:t xml:space="preserve">progressing </w:t>
      </w:r>
      <w:r>
        <w:rPr>
          <w:rFonts w:ascii="Times New Roman" w:hAnsi="Times New Roman"/>
          <w:sz w:val="22"/>
          <w:szCs w:val="22"/>
        </w:rPr>
        <w:t xml:space="preserve">well </w:t>
      </w:r>
      <w:r w:rsidRPr="00CC3DE1">
        <w:rPr>
          <w:rFonts w:ascii="Times New Roman" w:hAnsi="Times New Roman"/>
          <w:sz w:val="22"/>
          <w:szCs w:val="22"/>
        </w:rPr>
        <w:t xml:space="preserve">and moving on. </w:t>
      </w:r>
    </w:p>
    <w:p w14:paraId="0841097B" w14:textId="42156882" w:rsidR="004047C5" w:rsidRPr="00CC3DE1" w:rsidRDefault="000D6E82" w:rsidP="004047C5">
      <w:pPr>
        <w:rPr>
          <w:rFonts w:ascii="Times New Roman" w:hAnsi="Times New Roman"/>
          <w:sz w:val="22"/>
          <w:szCs w:val="22"/>
        </w:rPr>
      </w:pPr>
    </w:p>
    <w:p w14:paraId="6367A3E6" w14:textId="77777777" w:rsidR="007B71B3" w:rsidRPr="00CC3DE1" w:rsidRDefault="00986F39" w:rsidP="004047C5">
      <w:pPr>
        <w:rPr>
          <w:rFonts w:ascii="Times New Roman" w:hAnsi="Times New Roman"/>
          <w:sz w:val="22"/>
          <w:szCs w:val="22"/>
        </w:rPr>
      </w:pPr>
      <w:r w:rsidRPr="00CC3DE1">
        <w:rPr>
          <w:rFonts w:ascii="Times New Roman" w:hAnsi="Times New Roman"/>
          <w:sz w:val="22"/>
          <w:szCs w:val="22"/>
        </w:rPr>
        <w:t>Steve Martin, ESM</w:t>
      </w:r>
    </w:p>
    <w:p w14:paraId="4A571F3D" w14:textId="6E7C67FF"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 xml:space="preserve">Some students have not responded to inquiries, advising is moving along at a normal pace comparatively and appears to be at 80% of registration compared to last year. </w:t>
      </w:r>
    </w:p>
    <w:p w14:paraId="6E571436" w14:textId="1DAF53F4" w:rsidR="004047C5" w:rsidRPr="00CC3DE1" w:rsidRDefault="000D6E82" w:rsidP="004047C5">
      <w:pPr>
        <w:rPr>
          <w:rFonts w:ascii="Times New Roman" w:hAnsi="Times New Roman"/>
          <w:sz w:val="22"/>
          <w:szCs w:val="22"/>
        </w:rPr>
      </w:pPr>
    </w:p>
    <w:p w14:paraId="6E3152A1" w14:textId="77777777" w:rsidR="007B71B3" w:rsidRPr="00CC3DE1" w:rsidRDefault="00986F39" w:rsidP="004047C5">
      <w:pPr>
        <w:rPr>
          <w:rFonts w:ascii="Times New Roman" w:hAnsi="Times New Roman"/>
          <w:sz w:val="22"/>
          <w:szCs w:val="22"/>
        </w:rPr>
      </w:pPr>
      <w:r w:rsidRPr="00CC3DE1">
        <w:rPr>
          <w:rFonts w:ascii="Times New Roman" w:hAnsi="Times New Roman"/>
          <w:sz w:val="22"/>
          <w:szCs w:val="22"/>
        </w:rPr>
        <w:t>David Greene, Forestry</w:t>
      </w:r>
    </w:p>
    <w:p w14:paraId="6A3486B0" w14:textId="0C8445C4"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Student response</w:t>
      </w:r>
      <w:r w:rsidR="005E0B8F">
        <w:rPr>
          <w:rFonts w:ascii="Times New Roman" w:hAnsi="Times New Roman"/>
          <w:sz w:val="22"/>
          <w:szCs w:val="22"/>
        </w:rPr>
        <w:t>s</w:t>
      </w:r>
      <w:r w:rsidRPr="00CC3DE1">
        <w:rPr>
          <w:rFonts w:ascii="Times New Roman" w:hAnsi="Times New Roman"/>
          <w:sz w:val="22"/>
          <w:szCs w:val="22"/>
        </w:rPr>
        <w:t xml:space="preserve"> appear to be normal. Advising began slow but is catching up. Student capstone groups have confirmed they are getting the work completed.</w:t>
      </w:r>
    </w:p>
    <w:p w14:paraId="6FF3FC29" w14:textId="7E1DAE79" w:rsidR="004047C5" w:rsidRPr="00CC3DE1" w:rsidRDefault="000D6E82" w:rsidP="004047C5">
      <w:pPr>
        <w:rPr>
          <w:rFonts w:ascii="Times New Roman" w:hAnsi="Times New Roman"/>
          <w:sz w:val="22"/>
          <w:szCs w:val="22"/>
        </w:rPr>
      </w:pPr>
    </w:p>
    <w:p w14:paraId="0E11A35B" w14:textId="77777777" w:rsidR="007B71B3" w:rsidRPr="00CC3DE1" w:rsidRDefault="00986F39" w:rsidP="004047C5">
      <w:pPr>
        <w:rPr>
          <w:rFonts w:ascii="Times New Roman" w:hAnsi="Times New Roman"/>
          <w:sz w:val="22"/>
          <w:szCs w:val="22"/>
        </w:rPr>
      </w:pPr>
      <w:r w:rsidRPr="00CC3DE1">
        <w:rPr>
          <w:rFonts w:ascii="Times New Roman" w:hAnsi="Times New Roman"/>
          <w:sz w:val="22"/>
          <w:szCs w:val="22"/>
        </w:rPr>
        <w:t>Nievita Watts, INRSEP</w:t>
      </w:r>
    </w:p>
    <w:p w14:paraId="53BB4248" w14:textId="13B777B2"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 xml:space="preserve">Nievita is connecting with students routinely and most are managing okay. Students are registering, but if classes are </w:t>
      </w:r>
      <w:r>
        <w:rPr>
          <w:rFonts w:ascii="Times New Roman" w:hAnsi="Times New Roman"/>
          <w:sz w:val="22"/>
          <w:szCs w:val="22"/>
        </w:rPr>
        <w:t xml:space="preserve">offered </w:t>
      </w:r>
      <w:r w:rsidRPr="00CC3DE1">
        <w:rPr>
          <w:rFonts w:ascii="Times New Roman" w:hAnsi="Times New Roman"/>
          <w:sz w:val="22"/>
          <w:szCs w:val="22"/>
        </w:rPr>
        <w:t>online</w:t>
      </w:r>
      <w:r>
        <w:rPr>
          <w:rFonts w:ascii="Times New Roman" w:hAnsi="Times New Roman"/>
          <w:sz w:val="22"/>
          <w:szCs w:val="22"/>
        </w:rPr>
        <w:t xml:space="preserve"> in the fall</w:t>
      </w:r>
      <w:r w:rsidRPr="00CC3DE1">
        <w:rPr>
          <w:rFonts w:ascii="Times New Roman" w:hAnsi="Times New Roman"/>
          <w:sz w:val="22"/>
          <w:szCs w:val="22"/>
        </w:rPr>
        <w:t xml:space="preserve"> they will likely not return. </w:t>
      </w:r>
    </w:p>
    <w:p w14:paraId="46B439F2" w14:textId="0B1FE3C4" w:rsidR="004047C5" w:rsidRPr="00CC3DE1" w:rsidRDefault="000D6E82" w:rsidP="004047C5">
      <w:pPr>
        <w:rPr>
          <w:rFonts w:ascii="Times New Roman" w:hAnsi="Times New Roman"/>
          <w:sz w:val="22"/>
          <w:szCs w:val="22"/>
        </w:rPr>
      </w:pPr>
    </w:p>
    <w:p w14:paraId="03DBC319" w14:textId="77777777" w:rsidR="008634EC" w:rsidRPr="00CC3DE1" w:rsidRDefault="00986F39" w:rsidP="004047C5">
      <w:pPr>
        <w:rPr>
          <w:rFonts w:ascii="Times New Roman" w:hAnsi="Times New Roman"/>
          <w:sz w:val="22"/>
          <w:szCs w:val="22"/>
        </w:rPr>
      </w:pPr>
      <w:r w:rsidRPr="00CC3DE1">
        <w:rPr>
          <w:rFonts w:ascii="Times New Roman" w:hAnsi="Times New Roman"/>
          <w:sz w:val="22"/>
          <w:szCs w:val="22"/>
        </w:rPr>
        <w:t xml:space="preserve">Micaela Gunther, Wildlife: </w:t>
      </w:r>
    </w:p>
    <w:p w14:paraId="61718A6D" w14:textId="15C08100"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 xml:space="preserve">Proceeding with tenure track searches. Reaching out to students about advising. A number of Capstone students are working on their projects, thesis defenses are happening via Zoom, overall things are going well given the circumstances. </w:t>
      </w:r>
    </w:p>
    <w:p w14:paraId="16826B5F" w14:textId="245DCAF1" w:rsidR="004047C5" w:rsidRPr="00CC3DE1" w:rsidRDefault="000D6E82" w:rsidP="004047C5">
      <w:pPr>
        <w:rPr>
          <w:rFonts w:ascii="Times New Roman" w:hAnsi="Times New Roman"/>
          <w:sz w:val="22"/>
          <w:szCs w:val="22"/>
        </w:rPr>
      </w:pPr>
    </w:p>
    <w:p w14:paraId="69BD7DB2" w14:textId="77777777" w:rsidR="000C0D53" w:rsidRPr="00CC3DE1" w:rsidRDefault="00986F39" w:rsidP="004047C5">
      <w:pPr>
        <w:rPr>
          <w:rFonts w:ascii="Times New Roman" w:hAnsi="Times New Roman"/>
          <w:sz w:val="22"/>
          <w:szCs w:val="22"/>
        </w:rPr>
      </w:pPr>
      <w:r w:rsidRPr="00CC3DE1">
        <w:rPr>
          <w:rFonts w:ascii="Times New Roman" w:hAnsi="Times New Roman"/>
          <w:sz w:val="22"/>
          <w:szCs w:val="22"/>
        </w:rPr>
        <w:t xml:space="preserve">Andrew Kinziger, Fisheries Biology </w:t>
      </w:r>
    </w:p>
    <w:p w14:paraId="3D3F5891" w14:textId="05E91E76" w:rsidR="004047C5" w:rsidRPr="00CC3DE1" w:rsidRDefault="00986F39" w:rsidP="00863A72">
      <w:pPr>
        <w:pStyle w:val="ListParagraph"/>
        <w:numPr>
          <w:ilvl w:val="0"/>
          <w:numId w:val="1"/>
        </w:numPr>
        <w:rPr>
          <w:rFonts w:ascii="Times New Roman" w:hAnsi="Times New Roman"/>
          <w:sz w:val="22"/>
          <w:szCs w:val="22"/>
        </w:rPr>
      </w:pPr>
      <w:r w:rsidRPr="00CC3DE1">
        <w:rPr>
          <w:rFonts w:ascii="Times New Roman" w:hAnsi="Times New Roman"/>
          <w:sz w:val="22"/>
          <w:szCs w:val="22"/>
        </w:rPr>
        <w:t>For about 5% of students</w:t>
      </w:r>
      <w:r w:rsidR="000D6E82">
        <w:rPr>
          <w:rFonts w:ascii="Times New Roman" w:hAnsi="Times New Roman"/>
          <w:sz w:val="22"/>
          <w:szCs w:val="22"/>
        </w:rPr>
        <w:t xml:space="preserve"> </w:t>
      </w:r>
      <w:r w:rsidRPr="00CC3DE1">
        <w:rPr>
          <w:rFonts w:ascii="Times New Roman" w:hAnsi="Times New Roman"/>
          <w:sz w:val="22"/>
          <w:szCs w:val="22"/>
        </w:rPr>
        <w:t>our situation has been catastrophic, but the vast majority</w:t>
      </w:r>
      <w:r>
        <w:rPr>
          <w:rFonts w:ascii="Times New Roman" w:hAnsi="Times New Roman"/>
          <w:sz w:val="22"/>
          <w:szCs w:val="22"/>
        </w:rPr>
        <w:t xml:space="preserve"> are doing well</w:t>
      </w:r>
      <w:r w:rsidRPr="00CC3DE1">
        <w:rPr>
          <w:rFonts w:ascii="Times New Roman" w:hAnsi="Times New Roman"/>
          <w:sz w:val="22"/>
          <w:szCs w:val="22"/>
        </w:rPr>
        <w:t xml:space="preserve">. </w:t>
      </w:r>
    </w:p>
    <w:p w14:paraId="7A623297" w14:textId="243BCB22" w:rsidR="004047C5" w:rsidRPr="00CC3DE1" w:rsidRDefault="000D6E82" w:rsidP="004047C5">
      <w:pPr>
        <w:rPr>
          <w:rFonts w:ascii="Times New Roman" w:hAnsi="Times New Roman"/>
          <w:sz w:val="22"/>
          <w:szCs w:val="22"/>
        </w:rPr>
      </w:pPr>
    </w:p>
    <w:p w14:paraId="4909C0AC" w14:textId="77777777" w:rsidR="000C0D53" w:rsidRPr="00CC3DE1" w:rsidRDefault="00986F39" w:rsidP="004047C5">
      <w:pPr>
        <w:rPr>
          <w:rFonts w:ascii="Times New Roman" w:hAnsi="Times New Roman"/>
          <w:sz w:val="22"/>
          <w:szCs w:val="22"/>
        </w:rPr>
      </w:pPr>
      <w:r w:rsidRPr="00CC3DE1">
        <w:rPr>
          <w:rFonts w:ascii="Times New Roman" w:hAnsi="Times New Roman"/>
          <w:sz w:val="22"/>
          <w:szCs w:val="22"/>
        </w:rPr>
        <w:t>Matt Hurst, Chemistry</w:t>
      </w:r>
    </w:p>
    <w:p w14:paraId="24ECAFFE" w14:textId="4F1697E6" w:rsidR="004047C5" w:rsidRPr="00CC3DE1" w:rsidRDefault="00986F39" w:rsidP="00863A72">
      <w:pPr>
        <w:pStyle w:val="ListParagraph"/>
        <w:numPr>
          <w:ilvl w:val="0"/>
          <w:numId w:val="2"/>
        </w:numPr>
        <w:rPr>
          <w:rFonts w:ascii="Times New Roman" w:hAnsi="Times New Roman"/>
          <w:sz w:val="22"/>
          <w:szCs w:val="22"/>
        </w:rPr>
      </w:pPr>
      <w:r w:rsidRPr="00CC3DE1">
        <w:rPr>
          <w:rFonts w:ascii="Times New Roman" w:hAnsi="Times New Roman"/>
          <w:sz w:val="22"/>
          <w:szCs w:val="22"/>
        </w:rPr>
        <w:t xml:space="preserve">Matt agrees that some students on the fringe are experiencing extreme difficulty. Advising seems normal and on track </w:t>
      </w:r>
      <w:r w:rsidRPr="00C01A66">
        <w:rPr>
          <w:rFonts w:ascii="Times New Roman" w:hAnsi="Times New Roman"/>
          <w:sz w:val="22"/>
          <w:szCs w:val="22"/>
        </w:rPr>
        <w:t>with many looking forward to the fall semester</w:t>
      </w:r>
      <w:r w:rsidRPr="00CC3DE1">
        <w:rPr>
          <w:rFonts w:ascii="Times New Roman" w:hAnsi="Times New Roman"/>
          <w:sz w:val="22"/>
          <w:szCs w:val="22"/>
        </w:rPr>
        <w:t xml:space="preserve">. </w:t>
      </w:r>
    </w:p>
    <w:p w14:paraId="43893015" w14:textId="0106740B" w:rsidR="00C77C3B" w:rsidRPr="00CC3DE1" w:rsidRDefault="000D6E82" w:rsidP="004047C5">
      <w:pPr>
        <w:rPr>
          <w:rFonts w:ascii="Times New Roman" w:hAnsi="Times New Roman"/>
          <w:sz w:val="22"/>
          <w:szCs w:val="22"/>
        </w:rPr>
      </w:pPr>
    </w:p>
    <w:p w14:paraId="02656681" w14:textId="77777777" w:rsidR="00150B85" w:rsidRPr="00CC3DE1" w:rsidRDefault="00986F39" w:rsidP="004047C5">
      <w:pPr>
        <w:rPr>
          <w:rFonts w:ascii="Times New Roman" w:hAnsi="Times New Roman"/>
          <w:sz w:val="22"/>
          <w:szCs w:val="22"/>
        </w:rPr>
      </w:pPr>
      <w:r w:rsidRPr="00CC3DE1">
        <w:rPr>
          <w:rFonts w:ascii="Times New Roman" w:hAnsi="Times New Roman"/>
          <w:sz w:val="22"/>
          <w:szCs w:val="22"/>
        </w:rPr>
        <w:t>Monty Mola, Physics</w:t>
      </w:r>
    </w:p>
    <w:p w14:paraId="6F9E7860" w14:textId="1BB3BBC7" w:rsidR="00C77C3B" w:rsidRPr="00CC3DE1" w:rsidRDefault="00986F39" w:rsidP="00863A72">
      <w:pPr>
        <w:pStyle w:val="ListParagraph"/>
        <w:numPr>
          <w:ilvl w:val="0"/>
          <w:numId w:val="2"/>
        </w:numPr>
        <w:rPr>
          <w:rFonts w:ascii="Times New Roman" w:hAnsi="Times New Roman"/>
          <w:sz w:val="22"/>
          <w:szCs w:val="22"/>
        </w:rPr>
      </w:pPr>
      <w:r w:rsidRPr="00CC3DE1">
        <w:rPr>
          <w:rFonts w:ascii="Times New Roman" w:hAnsi="Times New Roman"/>
          <w:sz w:val="22"/>
          <w:szCs w:val="22"/>
        </w:rPr>
        <w:t xml:space="preserve">Several faculty with young families are experiencing difficulty balancing work at home (course loads) with the daily demands of a young family. If this situation continues, it will be important to </w:t>
      </w:r>
      <w:r w:rsidRPr="00CC3DE1">
        <w:rPr>
          <w:rFonts w:ascii="Times New Roman" w:hAnsi="Times New Roman"/>
          <w:sz w:val="22"/>
          <w:szCs w:val="22"/>
        </w:rPr>
        <w:lastRenderedPageBreak/>
        <w:t xml:space="preserve">develop appropriate guidelines and expectations for faculty while working at home. We must also think about scheduling differently to avoid conflicts as it appears there are issues arising with impromptu labs outside of regular class time. </w:t>
      </w:r>
    </w:p>
    <w:p w14:paraId="64D0A6B0" w14:textId="3397932B" w:rsidR="00C77C3B" w:rsidRPr="00CC3DE1" w:rsidRDefault="000D6E82" w:rsidP="004047C5">
      <w:pPr>
        <w:rPr>
          <w:rFonts w:ascii="Times New Roman" w:hAnsi="Times New Roman"/>
          <w:sz w:val="22"/>
          <w:szCs w:val="22"/>
        </w:rPr>
      </w:pPr>
    </w:p>
    <w:p w14:paraId="3113FD48" w14:textId="77777777" w:rsidR="00B15F8E" w:rsidRPr="00CC3DE1" w:rsidRDefault="00986F39" w:rsidP="004047C5">
      <w:pPr>
        <w:rPr>
          <w:rFonts w:ascii="Times New Roman" w:hAnsi="Times New Roman"/>
          <w:sz w:val="22"/>
          <w:szCs w:val="22"/>
        </w:rPr>
      </w:pPr>
      <w:r w:rsidRPr="00CC3DE1">
        <w:rPr>
          <w:rFonts w:ascii="Times New Roman" w:hAnsi="Times New Roman"/>
          <w:sz w:val="22"/>
          <w:szCs w:val="22"/>
        </w:rPr>
        <w:t>Brandon Browne, Geology</w:t>
      </w:r>
    </w:p>
    <w:p w14:paraId="58F59B4E" w14:textId="379B2E8D" w:rsidR="00C77C3B" w:rsidRPr="00CC3DE1" w:rsidRDefault="00986F39" w:rsidP="00863A72">
      <w:pPr>
        <w:pStyle w:val="ListParagraph"/>
        <w:numPr>
          <w:ilvl w:val="0"/>
          <w:numId w:val="2"/>
        </w:numPr>
        <w:rPr>
          <w:rFonts w:ascii="Times New Roman" w:hAnsi="Times New Roman"/>
          <w:sz w:val="22"/>
          <w:szCs w:val="22"/>
        </w:rPr>
      </w:pPr>
      <w:r w:rsidRPr="00CC3DE1">
        <w:rPr>
          <w:rFonts w:ascii="Times New Roman" w:hAnsi="Times New Roman"/>
          <w:sz w:val="22"/>
          <w:szCs w:val="22"/>
        </w:rPr>
        <w:t xml:space="preserve">Brandon is working to find time </w:t>
      </w:r>
      <w:r>
        <w:rPr>
          <w:rFonts w:ascii="Times New Roman" w:hAnsi="Times New Roman"/>
          <w:sz w:val="22"/>
          <w:szCs w:val="22"/>
        </w:rPr>
        <w:t xml:space="preserve">each </w:t>
      </w:r>
      <w:r w:rsidRPr="00CC3DE1">
        <w:rPr>
          <w:rFonts w:ascii="Times New Roman" w:hAnsi="Times New Roman"/>
          <w:sz w:val="22"/>
          <w:szCs w:val="22"/>
        </w:rPr>
        <w:t xml:space="preserve">day to balance </w:t>
      </w:r>
      <w:r>
        <w:rPr>
          <w:rFonts w:ascii="Times New Roman" w:hAnsi="Times New Roman"/>
          <w:sz w:val="22"/>
          <w:szCs w:val="22"/>
        </w:rPr>
        <w:t>family and workload demands</w:t>
      </w:r>
      <w:r w:rsidRPr="00CC3DE1">
        <w:rPr>
          <w:rFonts w:ascii="Times New Roman" w:hAnsi="Times New Roman"/>
          <w:sz w:val="22"/>
          <w:szCs w:val="22"/>
        </w:rPr>
        <w:t xml:space="preserve">. The good news is that the number of students not responding has decreased to 5-10%, much less than before. Connecting with small groups of 3-4 students is highly effective for problem solving and alleviates the issue of “feeling lost” for some. Advising for 90% of students is going well, but there is talk about a gap year if classes move to an online format. Field Camp will be an online experience, 20-30% said they’d wait until next year, but for now it’ll be an online experience. All thesis students are progressing (UG and GR), looking forward to the end. </w:t>
      </w:r>
    </w:p>
    <w:p w14:paraId="52A78E50" w14:textId="010B7932" w:rsidR="00C77C3B" w:rsidRPr="00CC3DE1" w:rsidRDefault="000D6E82" w:rsidP="004047C5">
      <w:pPr>
        <w:rPr>
          <w:rFonts w:ascii="Times New Roman" w:hAnsi="Times New Roman"/>
          <w:sz w:val="22"/>
          <w:szCs w:val="22"/>
        </w:rPr>
      </w:pPr>
    </w:p>
    <w:p w14:paraId="118C1860" w14:textId="77777777" w:rsidR="0069740C" w:rsidRPr="00CC3DE1" w:rsidRDefault="00986F39" w:rsidP="004047C5">
      <w:pPr>
        <w:rPr>
          <w:rFonts w:ascii="Times New Roman" w:hAnsi="Times New Roman"/>
          <w:sz w:val="22"/>
          <w:szCs w:val="22"/>
        </w:rPr>
      </w:pPr>
      <w:r w:rsidRPr="00CC3DE1">
        <w:rPr>
          <w:rFonts w:ascii="Times New Roman" w:hAnsi="Times New Roman"/>
          <w:sz w:val="22"/>
          <w:szCs w:val="22"/>
        </w:rPr>
        <w:t>Bori Mazzag, Math and Computer Science</w:t>
      </w:r>
    </w:p>
    <w:p w14:paraId="3059DBE3" w14:textId="6639E34F" w:rsidR="00C77C3B" w:rsidRPr="00CC3DE1" w:rsidRDefault="00986F39" w:rsidP="00863A72">
      <w:pPr>
        <w:pStyle w:val="ListParagraph"/>
        <w:numPr>
          <w:ilvl w:val="0"/>
          <w:numId w:val="2"/>
        </w:numPr>
        <w:rPr>
          <w:rFonts w:ascii="Times New Roman" w:hAnsi="Times New Roman"/>
          <w:sz w:val="22"/>
          <w:szCs w:val="22"/>
        </w:rPr>
      </w:pPr>
      <w:r w:rsidRPr="00CC3DE1">
        <w:rPr>
          <w:rFonts w:ascii="Times New Roman" w:hAnsi="Times New Roman"/>
          <w:sz w:val="22"/>
          <w:szCs w:val="22"/>
        </w:rPr>
        <w:t xml:space="preserve">An external advisory meeting in Computer Science is scheduled for May. Advising for computer science students is reportedly going well and students are moving forward. Bori is touching base with </w:t>
      </w:r>
      <w:r>
        <w:rPr>
          <w:rFonts w:ascii="Times New Roman" w:hAnsi="Times New Roman"/>
          <w:sz w:val="22"/>
          <w:szCs w:val="22"/>
        </w:rPr>
        <w:t xml:space="preserve">math faculty and is </w:t>
      </w:r>
      <w:r w:rsidRPr="00CC3DE1">
        <w:rPr>
          <w:rFonts w:ascii="Times New Roman" w:hAnsi="Times New Roman"/>
          <w:sz w:val="22"/>
          <w:szCs w:val="22"/>
        </w:rPr>
        <w:t>expecting higher attrition rates in service courses</w:t>
      </w:r>
      <w:r>
        <w:rPr>
          <w:rFonts w:ascii="Times New Roman" w:hAnsi="Times New Roman"/>
          <w:sz w:val="22"/>
          <w:szCs w:val="22"/>
        </w:rPr>
        <w:t>. Classes</w:t>
      </w:r>
      <w:r w:rsidRPr="00CC3DE1">
        <w:rPr>
          <w:rFonts w:ascii="Times New Roman" w:hAnsi="Times New Roman"/>
          <w:sz w:val="22"/>
          <w:szCs w:val="22"/>
        </w:rPr>
        <w:t xml:space="preserve"> where instructors have a good rapport with students are experiencing </w:t>
      </w:r>
      <w:r>
        <w:rPr>
          <w:rFonts w:ascii="Times New Roman" w:hAnsi="Times New Roman"/>
          <w:sz w:val="22"/>
          <w:szCs w:val="22"/>
        </w:rPr>
        <w:t>greater</w:t>
      </w:r>
      <w:r w:rsidRPr="00CC3DE1">
        <w:rPr>
          <w:rFonts w:ascii="Times New Roman" w:hAnsi="Times New Roman"/>
          <w:sz w:val="22"/>
          <w:szCs w:val="22"/>
        </w:rPr>
        <w:t xml:space="preserve"> success</w:t>
      </w:r>
      <w:r>
        <w:rPr>
          <w:rFonts w:ascii="Times New Roman" w:hAnsi="Times New Roman"/>
          <w:sz w:val="22"/>
          <w:szCs w:val="22"/>
        </w:rPr>
        <w:t xml:space="preserve">, further illustrating the importance of </w:t>
      </w:r>
      <w:r w:rsidRPr="00CC3DE1">
        <w:rPr>
          <w:rFonts w:ascii="Times New Roman" w:hAnsi="Times New Roman"/>
          <w:sz w:val="22"/>
          <w:szCs w:val="22"/>
        </w:rPr>
        <w:t>connecting.</w:t>
      </w:r>
      <w:r>
        <w:rPr>
          <w:rFonts w:ascii="Times New Roman" w:hAnsi="Times New Roman"/>
          <w:sz w:val="22"/>
          <w:szCs w:val="22"/>
        </w:rPr>
        <w:t xml:space="preserve"> Instructors</w:t>
      </w:r>
      <w:r w:rsidRPr="00CC3DE1">
        <w:rPr>
          <w:rFonts w:ascii="Times New Roman" w:hAnsi="Times New Roman"/>
          <w:sz w:val="22"/>
          <w:szCs w:val="22"/>
        </w:rPr>
        <w:t xml:space="preserve"> are delivering</w:t>
      </w:r>
      <w:r>
        <w:rPr>
          <w:rFonts w:ascii="Times New Roman" w:hAnsi="Times New Roman"/>
          <w:sz w:val="22"/>
          <w:szCs w:val="22"/>
        </w:rPr>
        <w:t xml:space="preserve"> curriculum</w:t>
      </w:r>
      <w:r w:rsidRPr="00CC3DE1">
        <w:rPr>
          <w:rFonts w:ascii="Times New Roman" w:hAnsi="Times New Roman"/>
          <w:sz w:val="22"/>
          <w:szCs w:val="22"/>
        </w:rPr>
        <w:t xml:space="preserve"> in different ways, </w:t>
      </w:r>
      <w:r>
        <w:rPr>
          <w:rFonts w:ascii="Times New Roman" w:hAnsi="Times New Roman"/>
          <w:sz w:val="22"/>
          <w:szCs w:val="22"/>
        </w:rPr>
        <w:t xml:space="preserve">but it </w:t>
      </w:r>
      <w:r w:rsidRPr="00CC3DE1">
        <w:rPr>
          <w:rFonts w:ascii="Times New Roman" w:hAnsi="Times New Roman"/>
          <w:sz w:val="22"/>
          <w:szCs w:val="22"/>
        </w:rPr>
        <w:t xml:space="preserve">would be good to have guidelines and expectations. Advising </w:t>
      </w:r>
      <w:r>
        <w:rPr>
          <w:rFonts w:ascii="Times New Roman" w:hAnsi="Times New Roman"/>
          <w:sz w:val="22"/>
          <w:szCs w:val="22"/>
        </w:rPr>
        <w:t xml:space="preserve">is </w:t>
      </w:r>
      <w:r w:rsidRPr="00CC3DE1">
        <w:rPr>
          <w:rFonts w:ascii="Times New Roman" w:hAnsi="Times New Roman"/>
          <w:sz w:val="22"/>
          <w:szCs w:val="22"/>
        </w:rPr>
        <w:t xml:space="preserve">moving slow but going well. </w:t>
      </w:r>
    </w:p>
    <w:p w14:paraId="191995F5" w14:textId="059A8B72" w:rsidR="00997259" w:rsidRPr="00CC3DE1" w:rsidRDefault="000D6E82" w:rsidP="004047C5">
      <w:pPr>
        <w:rPr>
          <w:rFonts w:ascii="Times New Roman" w:hAnsi="Times New Roman"/>
          <w:sz w:val="22"/>
          <w:szCs w:val="22"/>
        </w:rPr>
      </w:pPr>
    </w:p>
    <w:p w14:paraId="24185BBB" w14:textId="77777777" w:rsidR="00331F8A" w:rsidRPr="00CC3DE1" w:rsidRDefault="00986F39" w:rsidP="004047C5">
      <w:pPr>
        <w:rPr>
          <w:rFonts w:ascii="Times New Roman" w:hAnsi="Times New Roman"/>
          <w:sz w:val="22"/>
          <w:szCs w:val="22"/>
        </w:rPr>
      </w:pPr>
      <w:r w:rsidRPr="00CC3DE1">
        <w:rPr>
          <w:rFonts w:ascii="Times New Roman" w:hAnsi="Times New Roman"/>
          <w:sz w:val="22"/>
          <w:szCs w:val="22"/>
        </w:rPr>
        <w:t>Amy Sprowles, Biological Sciences</w:t>
      </w:r>
    </w:p>
    <w:p w14:paraId="00B76644" w14:textId="6FD7C607" w:rsidR="00E647A5" w:rsidRPr="00CC3DE1" w:rsidRDefault="00986F39" w:rsidP="00863A72">
      <w:pPr>
        <w:pStyle w:val="ListParagraph"/>
        <w:numPr>
          <w:ilvl w:val="0"/>
          <w:numId w:val="2"/>
        </w:numPr>
        <w:rPr>
          <w:rFonts w:ascii="Times New Roman" w:hAnsi="Times New Roman"/>
          <w:sz w:val="22"/>
          <w:szCs w:val="22"/>
        </w:rPr>
      </w:pPr>
      <w:r w:rsidRPr="00CC3DE1">
        <w:rPr>
          <w:rFonts w:ascii="Times New Roman" w:hAnsi="Times New Roman"/>
          <w:sz w:val="22"/>
          <w:szCs w:val="22"/>
        </w:rPr>
        <w:t xml:space="preserve">Biology faculty have been successful at moving to the Zoom platform, the tenure track faculty search is continuing, and several master’s level students are graduating, all of which is very exciting. Faculty have been doing a great job with undergraduate students, the majority of which appear to be managing the workload well and are responding to faculty inquiries. Students are asking questions about grade mode changes. A department faculty meeting is held each Friday. Biology faculty are continually working on the curriculum with the department curriculum committee, discussing and exploring how online biology courses are managed by other CSUs. </w:t>
      </w:r>
    </w:p>
    <w:p w14:paraId="06254863" w14:textId="77777777" w:rsidR="000B014C" w:rsidRPr="00CC3DE1" w:rsidRDefault="000D6E82" w:rsidP="000B014C">
      <w:pPr>
        <w:pStyle w:val="ListParagraph"/>
        <w:rPr>
          <w:rFonts w:ascii="Times New Roman" w:hAnsi="Times New Roman"/>
          <w:sz w:val="22"/>
          <w:szCs w:val="22"/>
        </w:rPr>
      </w:pPr>
    </w:p>
    <w:p w14:paraId="567ECBB2" w14:textId="77777777" w:rsidR="00331F8A" w:rsidRPr="00CC3DE1" w:rsidRDefault="00986F39" w:rsidP="004047C5">
      <w:pPr>
        <w:rPr>
          <w:rFonts w:ascii="Times New Roman" w:hAnsi="Times New Roman"/>
          <w:sz w:val="22"/>
          <w:szCs w:val="22"/>
        </w:rPr>
      </w:pPr>
      <w:r w:rsidRPr="00CC3DE1">
        <w:rPr>
          <w:rFonts w:ascii="Times New Roman" w:hAnsi="Times New Roman"/>
          <w:sz w:val="22"/>
          <w:szCs w:val="22"/>
        </w:rPr>
        <w:t>Jeff Abell, Oceanography</w:t>
      </w:r>
    </w:p>
    <w:p w14:paraId="674A8EBD" w14:textId="6C9C85A8" w:rsidR="00E647A5" w:rsidRPr="00CC3DE1" w:rsidRDefault="00986F39" w:rsidP="00863A72">
      <w:pPr>
        <w:pStyle w:val="ListParagraph"/>
        <w:numPr>
          <w:ilvl w:val="0"/>
          <w:numId w:val="2"/>
        </w:numPr>
        <w:rPr>
          <w:rFonts w:ascii="Times New Roman" w:hAnsi="Times New Roman"/>
          <w:sz w:val="22"/>
          <w:szCs w:val="22"/>
        </w:rPr>
      </w:pPr>
      <w:r w:rsidRPr="00CC3DE1">
        <w:rPr>
          <w:rFonts w:ascii="Times New Roman" w:hAnsi="Times New Roman"/>
          <w:sz w:val="22"/>
          <w:szCs w:val="22"/>
        </w:rPr>
        <w:t>Jeff does not recommend offering students incompletes for the term as it often increases workload the following term. In response to this statement, some recommend creating department guidelines (</w:t>
      </w:r>
      <w:r w:rsidRPr="00CC3DE1">
        <w:rPr>
          <w:rFonts w:ascii="Times New Roman" w:hAnsi="Times New Roman"/>
          <w:i/>
          <w:iCs/>
          <w:sz w:val="22"/>
          <w:szCs w:val="22"/>
        </w:rPr>
        <w:t>75% of student course work completed</w:t>
      </w:r>
      <w:r w:rsidRPr="00CC3DE1">
        <w:rPr>
          <w:rFonts w:ascii="Times New Roman" w:hAnsi="Times New Roman"/>
          <w:sz w:val="22"/>
          <w:szCs w:val="22"/>
        </w:rPr>
        <w:t xml:space="preserve">) to prevent the additional workload issue. </w:t>
      </w:r>
    </w:p>
    <w:p w14:paraId="7CFE17D8" w14:textId="3AE5C5BC" w:rsidR="00E647A5" w:rsidRPr="00CC3DE1" w:rsidRDefault="000D6E82" w:rsidP="004047C5">
      <w:pPr>
        <w:rPr>
          <w:rFonts w:ascii="Times New Roman" w:hAnsi="Times New Roman"/>
          <w:sz w:val="22"/>
          <w:szCs w:val="22"/>
        </w:rPr>
      </w:pPr>
    </w:p>
    <w:p w14:paraId="1BDF9856" w14:textId="570ED8A5" w:rsidR="00E647A5" w:rsidRPr="00CC3DE1" w:rsidRDefault="00986F39" w:rsidP="004047C5">
      <w:pPr>
        <w:rPr>
          <w:rFonts w:ascii="Times New Roman" w:hAnsi="Times New Roman"/>
          <w:sz w:val="22"/>
          <w:szCs w:val="22"/>
        </w:rPr>
      </w:pPr>
      <w:r w:rsidRPr="00CC3DE1">
        <w:rPr>
          <w:rFonts w:ascii="Times New Roman" w:hAnsi="Times New Roman"/>
          <w:sz w:val="22"/>
          <w:szCs w:val="22"/>
        </w:rPr>
        <w:t>Dale</w:t>
      </w:r>
      <w:r>
        <w:rPr>
          <w:rFonts w:ascii="Times New Roman" w:hAnsi="Times New Roman"/>
          <w:sz w:val="22"/>
          <w:szCs w:val="22"/>
        </w:rPr>
        <w:t xml:space="preserve"> thanked department chairs for providing department updates and recommends</w:t>
      </w:r>
      <w:r w:rsidRPr="00CC3DE1">
        <w:rPr>
          <w:rFonts w:ascii="Times New Roman" w:hAnsi="Times New Roman"/>
          <w:sz w:val="22"/>
          <w:szCs w:val="22"/>
        </w:rPr>
        <w:t xml:space="preserve"> caution on offering incomplete grades</w:t>
      </w:r>
      <w:r>
        <w:rPr>
          <w:rFonts w:ascii="Times New Roman" w:hAnsi="Times New Roman"/>
          <w:sz w:val="22"/>
          <w:szCs w:val="22"/>
        </w:rPr>
        <w:t xml:space="preserve"> at this time. Much is still unknown for next semester as we talk about reduced class </w:t>
      </w:r>
      <w:r w:rsidRPr="00CC3DE1">
        <w:rPr>
          <w:rFonts w:ascii="Times New Roman" w:hAnsi="Times New Roman"/>
          <w:sz w:val="22"/>
          <w:szCs w:val="22"/>
        </w:rPr>
        <w:t xml:space="preserve">sizes and </w:t>
      </w:r>
      <w:r>
        <w:rPr>
          <w:rFonts w:ascii="Times New Roman" w:hAnsi="Times New Roman"/>
          <w:sz w:val="22"/>
          <w:szCs w:val="22"/>
        </w:rPr>
        <w:t xml:space="preserve">the continuance of </w:t>
      </w:r>
      <w:r w:rsidRPr="00CC3DE1">
        <w:rPr>
          <w:rFonts w:ascii="Times New Roman" w:hAnsi="Times New Roman"/>
          <w:sz w:val="22"/>
          <w:szCs w:val="22"/>
        </w:rPr>
        <w:t xml:space="preserve">social distancing. </w:t>
      </w:r>
    </w:p>
    <w:p w14:paraId="26794809" w14:textId="15CD3D24" w:rsidR="00863C10" w:rsidRPr="00CC3DE1" w:rsidRDefault="000D6E82" w:rsidP="004047C5">
      <w:pPr>
        <w:rPr>
          <w:rFonts w:ascii="Times New Roman" w:hAnsi="Times New Roman"/>
          <w:sz w:val="22"/>
          <w:szCs w:val="22"/>
        </w:rPr>
      </w:pPr>
    </w:p>
    <w:p w14:paraId="7DAF4692" w14:textId="372438D7" w:rsidR="00863C10" w:rsidRPr="00C13A64" w:rsidRDefault="00986F39" w:rsidP="004047C5">
      <w:pPr>
        <w:rPr>
          <w:rFonts w:ascii="Times New Roman" w:hAnsi="Times New Roman"/>
          <w:sz w:val="22"/>
          <w:szCs w:val="22"/>
        </w:rPr>
      </w:pPr>
      <w:r w:rsidRPr="00C13A64">
        <w:rPr>
          <w:rFonts w:ascii="Times New Roman" w:hAnsi="Times New Roman"/>
          <w:sz w:val="22"/>
          <w:szCs w:val="22"/>
        </w:rPr>
        <w:t xml:space="preserve">Rick Zechman </w:t>
      </w:r>
      <w:r>
        <w:rPr>
          <w:rFonts w:ascii="Times New Roman" w:hAnsi="Times New Roman"/>
          <w:sz w:val="22"/>
          <w:szCs w:val="22"/>
        </w:rPr>
        <w:t>referenced recent discussions among the</w:t>
      </w:r>
      <w:r w:rsidRPr="00C13A64">
        <w:rPr>
          <w:rFonts w:ascii="Times New Roman" w:hAnsi="Times New Roman"/>
          <w:sz w:val="22"/>
          <w:szCs w:val="22"/>
        </w:rPr>
        <w:t xml:space="preserve"> CSU Science Deans group</w:t>
      </w:r>
      <w:r>
        <w:rPr>
          <w:rFonts w:ascii="Times New Roman" w:hAnsi="Times New Roman"/>
          <w:sz w:val="22"/>
          <w:szCs w:val="22"/>
        </w:rPr>
        <w:t xml:space="preserve"> about</w:t>
      </w:r>
      <w:r w:rsidRPr="00C13A64">
        <w:rPr>
          <w:rFonts w:ascii="Times New Roman" w:hAnsi="Times New Roman"/>
          <w:sz w:val="22"/>
          <w:szCs w:val="22"/>
        </w:rPr>
        <w:t xml:space="preserve"> whether </w:t>
      </w:r>
      <w:r>
        <w:rPr>
          <w:rFonts w:ascii="Times New Roman" w:hAnsi="Times New Roman"/>
          <w:sz w:val="22"/>
          <w:szCs w:val="22"/>
        </w:rPr>
        <w:t xml:space="preserve">next semester’s </w:t>
      </w:r>
      <w:r w:rsidRPr="00C13A64">
        <w:rPr>
          <w:rFonts w:ascii="Times New Roman" w:hAnsi="Times New Roman"/>
          <w:sz w:val="22"/>
          <w:szCs w:val="22"/>
        </w:rPr>
        <w:t xml:space="preserve">classes will be </w:t>
      </w:r>
      <w:r>
        <w:rPr>
          <w:rFonts w:ascii="Times New Roman" w:hAnsi="Times New Roman"/>
          <w:sz w:val="22"/>
          <w:szCs w:val="22"/>
        </w:rPr>
        <w:t xml:space="preserve">face </w:t>
      </w:r>
      <w:r w:rsidRPr="00C13A64">
        <w:rPr>
          <w:rFonts w:ascii="Times New Roman" w:hAnsi="Times New Roman"/>
          <w:sz w:val="22"/>
          <w:szCs w:val="22"/>
        </w:rPr>
        <w:t>to face</w:t>
      </w:r>
      <w:r>
        <w:rPr>
          <w:rFonts w:ascii="Times New Roman" w:hAnsi="Times New Roman"/>
          <w:sz w:val="22"/>
          <w:szCs w:val="22"/>
        </w:rPr>
        <w:t>. A final decision will be made by California’s Governor Newsom and is outlined in his</w:t>
      </w:r>
      <w:r w:rsidRPr="00C13A64">
        <w:rPr>
          <w:rFonts w:ascii="Times New Roman" w:hAnsi="Times New Roman"/>
          <w:sz w:val="22"/>
          <w:szCs w:val="22"/>
        </w:rPr>
        <w:t xml:space="preserve"> </w:t>
      </w:r>
      <w:hyperlink r:id="rId9" w:history="1">
        <w:r w:rsidRPr="009156F6">
          <w:rPr>
            <w:rStyle w:val="Hyperlink"/>
            <w:rFonts w:ascii="Times New Roman" w:hAnsi="Times New Roman"/>
            <w:sz w:val="22"/>
            <w:szCs w:val="22"/>
          </w:rPr>
          <w:t>six-point plan</w:t>
        </w:r>
      </w:hyperlink>
      <w:r>
        <w:rPr>
          <w:rFonts w:ascii="Times New Roman" w:hAnsi="Times New Roman"/>
          <w:sz w:val="22"/>
          <w:szCs w:val="22"/>
        </w:rPr>
        <w:t xml:space="preserve">. The CSU Science Deans </w:t>
      </w:r>
      <w:r w:rsidRPr="00C13A64">
        <w:rPr>
          <w:rFonts w:ascii="Times New Roman" w:hAnsi="Times New Roman"/>
          <w:sz w:val="22"/>
          <w:szCs w:val="22"/>
        </w:rPr>
        <w:t xml:space="preserve">conversation </w:t>
      </w:r>
      <w:r>
        <w:rPr>
          <w:rFonts w:ascii="Times New Roman" w:hAnsi="Times New Roman"/>
          <w:sz w:val="22"/>
          <w:szCs w:val="22"/>
        </w:rPr>
        <w:t>referenced the</w:t>
      </w:r>
      <w:r w:rsidRPr="00C13A64">
        <w:rPr>
          <w:rFonts w:ascii="Times New Roman" w:hAnsi="Times New Roman"/>
          <w:sz w:val="22"/>
          <w:szCs w:val="22"/>
        </w:rPr>
        <w:t xml:space="preserve"> format for Commencement</w:t>
      </w:r>
      <w:r>
        <w:rPr>
          <w:rFonts w:ascii="Times New Roman" w:hAnsi="Times New Roman"/>
          <w:sz w:val="22"/>
          <w:szCs w:val="22"/>
        </w:rPr>
        <w:t xml:space="preserve"> noting that several</w:t>
      </w:r>
      <w:r w:rsidRPr="00C13A64">
        <w:rPr>
          <w:rFonts w:ascii="Times New Roman" w:hAnsi="Times New Roman"/>
          <w:sz w:val="22"/>
          <w:szCs w:val="22"/>
        </w:rPr>
        <w:t xml:space="preserve"> companies </w:t>
      </w:r>
      <w:r>
        <w:rPr>
          <w:rFonts w:ascii="Times New Roman" w:hAnsi="Times New Roman"/>
          <w:sz w:val="22"/>
          <w:szCs w:val="22"/>
        </w:rPr>
        <w:t xml:space="preserve">are providing technical support for </w:t>
      </w:r>
      <w:r w:rsidRPr="00C13A64">
        <w:rPr>
          <w:rFonts w:ascii="Times New Roman" w:hAnsi="Times New Roman"/>
          <w:sz w:val="22"/>
          <w:szCs w:val="22"/>
        </w:rPr>
        <w:t>virtual Commencement</w:t>
      </w:r>
      <w:r>
        <w:rPr>
          <w:rFonts w:ascii="Times New Roman" w:hAnsi="Times New Roman"/>
          <w:sz w:val="22"/>
          <w:szCs w:val="22"/>
        </w:rPr>
        <w:t xml:space="preserve"> ceremonies</w:t>
      </w:r>
      <w:r w:rsidRPr="00C13A64">
        <w:rPr>
          <w:rFonts w:ascii="Times New Roman" w:hAnsi="Times New Roman"/>
          <w:sz w:val="22"/>
          <w:szCs w:val="22"/>
        </w:rPr>
        <w:t xml:space="preserve">. </w:t>
      </w:r>
      <w:r>
        <w:rPr>
          <w:rFonts w:ascii="Times New Roman" w:hAnsi="Times New Roman"/>
          <w:sz w:val="22"/>
          <w:szCs w:val="22"/>
        </w:rPr>
        <w:t>Additional relevant concerns include the</w:t>
      </w:r>
      <w:r w:rsidRPr="00C13A64">
        <w:rPr>
          <w:rFonts w:ascii="Times New Roman" w:hAnsi="Times New Roman"/>
          <w:sz w:val="22"/>
          <w:szCs w:val="22"/>
        </w:rPr>
        <w:t xml:space="preserve"> proctoring </w:t>
      </w:r>
      <w:r>
        <w:rPr>
          <w:rFonts w:ascii="Times New Roman" w:hAnsi="Times New Roman"/>
          <w:sz w:val="22"/>
          <w:szCs w:val="22"/>
        </w:rPr>
        <w:t xml:space="preserve">of </w:t>
      </w:r>
      <w:r w:rsidRPr="00C13A64">
        <w:rPr>
          <w:rFonts w:ascii="Times New Roman" w:hAnsi="Times New Roman"/>
          <w:sz w:val="22"/>
          <w:szCs w:val="22"/>
        </w:rPr>
        <w:t>final exams, but the issue was not discussed</w:t>
      </w:r>
      <w:r>
        <w:rPr>
          <w:rFonts w:ascii="Times New Roman" w:hAnsi="Times New Roman"/>
          <w:sz w:val="22"/>
          <w:szCs w:val="22"/>
        </w:rPr>
        <w:t>,</w:t>
      </w:r>
      <w:r w:rsidRPr="00C13A64">
        <w:rPr>
          <w:rFonts w:ascii="Times New Roman" w:hAnsi="Times New Roman"/>
          <w:sz w:val="22"/>
          <w:szCs w:val="22"/>
        </w:rPr>
        <w:t xml:space="preserve"> </w:t>
      </w:r>
      <w:r>
        <w:rPr>
          <w:rFonts w:ascii="Times New Roman" w:hAnsi="Times New Roman"/>
          <w:sz w:val="22"/>
          <w:szCs w:val="22"/>
        </w:rPr>
        <w:t xml:space="preserve">and </w:t>
      </w:r>
      <w:r w:rsidRPr="00C13A64">
        <w:rPr>
          <w:rFonts w:ascii="Times New Roman" w:hAnsi="Times New Roman"/>
          <w:sz w:val="22"/>
          <w:szCs w:val="22"/>
        </w:rPr>
        <w:t xml:space="preserve">how </w:t>
      </w:r>
      <w:r>
        <w:rPr>
          <w:rFonts w:ascii="Times New Roman" w:hAnsi="Times New Roman"/>
          <w:sz w:val="22"/>
          <w:szCs w:val="22"/>
        </w:rPr>
        <w:t>people will</w:t>
      </w:r>
      <w:r w:rsidRPr="00C13A64">
        <w:rPr>
          <w:rFonts w:ascii="Times New Roman" w:hAnsi="Times New Roman"/>
          <w:sz w:val="22"/>
          <w:szCs w:val="22"/>
        </w:rPr>
        <w:t xml:space="preserve"> begin moving back into their laboratories. </w:t>
      </w:r>
    </w:p>
    <w:p w14:paraId="2F4A66EB" w14:textId="77777777" w:rsidR="0005031B" w:rsidRDefault="000D6E82" w:rsidP="00CA683C">
      <w:pPr>
        <w:pStyle w:val="Heading2"/>
        <w:rPr>
          <w:rFonts w:eastAsia="Times New Roman"/>
        </w:rPr>
      </w:pPr>
    </w:p>
    <w:p w14:paraId="5F939754" w14:textId="627BECF0" w:rsidR="00CA683C" w:rsidRDefault="00986F39" w:rsidP="00CA683C">
      <w:pPr>
        <w:pStyle w:val="Heading2"/>
        <w:rPr>
          <w:rFonts w:eastAsia="Times New Roman"/>
        </w:rPr>
      </w:pPr>
      <w:r>
        <w:rPr>
          <w:rFonts w:eastAsia="Times New Roman"/>
        </w:rPr>
        <w:t xml:space="preserve">Budget and </w:t>
      </w:r>
      <w:r w:rsidRPr="00034753">
        <w:rPr>
          <w:rFonts w:eastAsia="Times New Roman"/>
        </w:rPr>
        <w:t xml:space="preserve">College reorganization discussion. </w:t>
      </w:r>
    </w:p>
    <w:p w14:paraId="757292E8" w14:textId="06C2CD84" w:rsidR="004D7200" w:rsidRDefault="00986F39" w:rsidP="00970005">
      <w:pPr>
        <w:rPr>
          <w:rFonts w:ascii="Times New Roman" w:hAnsi="Times New Roman"/>
          <w:sz w:val="22"/>
          <w:szCs w:val="22"/>
        </w:rPr>
      </w:pPr>
      <w:r w:rsidRPr="00970005">
        <w:rPr>
          <w:rFonts w:ascii="Times New Roman" w:hAnsi="Times New Roman"/>
          <w:sz w:val="22"/>
          <w:szCs w:val="22"/>
        </w:rPr>
        <w:t>Dale referenced the need to discuss the 1.2</w:t>
      </w:r>
      <w:r>
        <w:rPr>
          <w:rFonts w:ascii="Times New Roman" w:hAnsi="Times New Roman"/>
          <w:sz w:val="22"/>
          <w:szCs w:val="22"/>
        </w:rPr>
        <w:t>8</w:t>
      </w:r>
      <w:r w:rsidRPr="00970005">
        <w:rPr>
          <w:rFonts w:ascii="Times New Roman" w:hAnsi="Times New Roman"/>
          <w:sz w:val="22"/>
          <w:szCs w:val="22"/>
        </w:rPr>
        <w:t xml:space="preserve">M funding cut for 2020/21 and how best to manage the financial shortfall </w:t>
      </w:r>
      <w:r>
        <w:rPr>
          <w:rFonts w:ascii="Times New Roman" w:hAnsi="Times New Roman"/>
          <w:sz w:val="22"/>
          <w:szCs w:val="22"/>
        </w:rPr>
        <w:t>and stabilize</w:t>
      </w:r>
      <w:r w:rsidRPr="00970005">
        <w:rPr>
          <w:rFonts w:ascii="Times New Roman" w:hAnsi="Times New Roman"/>
          <w:sz w:val="22"/>
          <w:szCs w:val="22"/>
        </w:rPr>
        <w:t xml:space="preserve"> the college. He is encouraged that the campus and the Chancellor’s Office is committed to employing faculty and staff. The finalizing of lecturer transaction forms are on hold until mid-May when we will have a better idea of our enrollment numbers. Preliminary (</w:t>
      </w:r>
      <w:r w:rsidRPr="00970005">
        <w:rPr>
          <w:rFonts w:ascii="Times New Roman" w:hAnsi="Times New Roman"/>
          <w:i/>
          <w:iCs/>
          <w:sz w:val="22"/>
          <w:szCs w:val="22"/>
        </w:rPr>
        <w:t>good faith effort</w:t>
      </w:r>
      <w:r w:rsidRPr="00970005">
        <w:rPr>
          <w:rFonts w:ascii="Times New Roman" w:hAnsi="Times New Roman"/>
          <w:sz w:val="22"/>
          <w:szCs w:val="22"/>
        </w:rPr>
        <w:t>) reorganization and projection plans due to the Provost by the beginning of May</w:t>
      </w:r>
      <w:r>
        <w:rPr>
          <w:rFonts w:ascii="Times New Roman" w:hAnsi="Times New Roman"/>
          <w:sz w:val="22"/>
          <w:szCs w:val="22"/>
        </w:rPr>
        <w:t xml:space="preserve"> with a</w:t>
      </w:r>
      <w:r w:rsidRPr="00970005">
        <w:rPr>
          <w:rFonts w:ascii="Times New Roman" w:hAnsi="Times New Roman"/>
          <w:sz w:val="22"/>
          <w:szCs w:val="22"/>
        </w:rPr>
        <w:t xml:space="preserve"> final plan due by May 15. The number of departments will not be reduced but the way </w:t>
      </w:r>
      <w:r>
        <w:rPr>
          <w:rFonts w:ascii="Times New Roman" w:hAnsi="Times New Roman"/>
          <w:sz w:val="22"/>
          <w:szCs w:val="22"/>
        </w:rPr>
        <w:t xml:space="preserve">each is </w:t>
      </w:r>
      <w:r w:rsidRPr="00970005">
        <w:rPr>
          <w:rFonts w:ascii="Times New Roman" w:hAnsi="Times New Roman"/>
          <w:sz w:val="22"/>
          <w:szCs w:val="22"/>
        </w:rPr>
        <w:t>manage</w:t>
      </w:r>
      <w:r>
        <w:rPr>
          <w:rFonts w:ascii="Times New Roman" w:hAnsi="Times New Roman"/>
          <w:sz w:val="22"/>
          <w:szCs w:val="22"/>
        </w:rPr>
        <w:t>d</w:t>
      </w:r>
      <w:r w:rsidRPr="00970005">
        <w:rPr>
          <w:rFonts w:ascii="Times New Roman" w:hAnsi="Times New Roman"/>
          <w:sz w:val="22"/>
          <w:szCs w:val="22"/>
        </w:rPr>
        <w:t xml:space="preserve"> may change. We </w:t>
      </w:r>
      <w:r w:rsidRPr="00970005">
        <w:rPr>
          <w:rFonts w:ascii="Times New Roman" w:hAnsi="Times New Roman"/>
          <w:sz w:val="22"/>
          <w:szCs w:val="22"/>
        </w:rPr>
        <w:lastRenderedPageBreak/>
        <w:t xml:space="preserve">will engage with technical staff and department coordinators to cover the needs in the college. For summer 2020, department chairs will receive the same WTU allocation for summer duties. </w:t>
      </w:r>
    </w:p>
    <w:p w14:paraId="498D480B" w14:textId="77777777" w:rsidR="004D7200" w:rsidRDefault="000D6E82" w:rsidP="00970005">
      <w:pPr>
        <w:rPr>
          <w:rFonts w:ascii="Times New Roman" w:hAnsi="Times New Roman"/>
          <w:sz w:val="22"/>
          <w:szCs w:val="22"/>
        </w:rPr>
      </w:pPr>
    </w:p>
    <w:p w14:paraId="43141451" w14:textId="45845540" w:rsidR="00A91AFB" w:rsidRDefault="00986F39" w:rsidP="00970005">
      <w:pPr>
        <w:rPr>
          <w:rFonts w:ascii="Times New Roman" w:hAnsi="Times New Roman"/>
          <w:sz w:val="22"/>
          <w:szCs w:val="22"/>
        </w:rPr>
      </w:pPr>
      <w:r w:rsidRPr="00970005">
        <w:rPr>
          <w:rFonts w:ascii="Times New Roman" w:hAnsi="Times New Roman"/>
          <w:sz w:val="22"/>
          <w:szCs w:val="22"/>
        </w:rPr>
        <w:t>Budget reduction scenarios could include 1) across the board cuts or 2) moving to a school</w:t>
      </w:r>
      <w:r>
        <w:rPr>
          <w:rFonts w:ascii="Times New Roman" w:hAnsi="Times New Roman"/>
          <w:sz w:val="22"/>
          <w:szCs w:val="22"/>
        </w:rPr>
        <w:t>’</w:t>
      </w:r>
      <w:r w:rsidRPr="00970005">
        <w:rPr>
          <w:rFonts w:ascii="Times New Roman" w:hAnsi="Times New Roman"/>
          <w:sz w:val="22"/>
          <w:szCs w:val="22"/>
        </w:rPr>
        <w:t>s model (3-4 schools with a director and program leads</w:t>
      </w:r>
      <w:r>
        <w:rPr>
          <w:rFonts w:ascii="Times New Roman" w:hAnsi="Times New Roman"/>
          <w:sz w:val="22"/>
          <w:szCs w:val="22"/>
        </w:rPr>
        <w:t>), but Dale</w:t>
      </w:r>
      <w:r w:rsidRPr="00970005">
        <w:rPr>
          <w:rFonts w:ascii="Times New Roman" w:hAnsi="Times New Roman"/>
          <w:sz w:val="22"/>
          <w:szCs w:val="22"/>
        </w:rPr>
        <w:t xml:space="preserve"> is open to other restructuring ideas that help us manage the current deficit and long-term growth.  </w:t>
      </w:r>
    </w:p>
    <w:p w14:paraId="13C78DCA" w14:textId="77777777" w:rsidR="00A91AFB" w:rsidRDefault="000D6E82" w:rsidP="00970005">
      <w:pPr>
        <w:rPr>
          <w:rFonts w:ascii="Times New Roman" w:hAnsi="Times New Roman"/>
          <w:sz w:val="22"/>
          <w:szCs w:val="22"/>
        </w:rPr>
      </w:pPr>
    </w:p>
    <w:p w14:paraId="41A3E398" w14:textId="3595989D" w:rsidR="00B027B3" w:rsidRPr="00970005" w:rsidRDefault="00986F39" w:rsidP="00970005">
      <w:pPr>
        <w:rPr>
          <w:rFonts w:ascii="Times New Roman" w:hAnsi="Times New Roman"/>
          <w:sz w:val="22"/>
          <w:szCs w:val="22"/>
        </w:rPr>
      </w:pPr>
      <w:r w:rsidRPr="00970005">
        <w:rPr>
          <w:rFonts w:ascii="Times New Roman" w:hAnsi="Times New Roman"/>
          <w:sz w:val="22"/>
          <w:szCs w:val="22"/>
        </w:rPr>
        <w:t>Discussion</w:t>
      </w:r>
      <w:r>
        <w:rPr>
          <w:rFonts w:ascii="Times New Roman" w:hAnsi="Times New Roman"/>
          <w:sz w:val="22"/>
          <w:szCs w:val="22"/>
        </w:rPr>
        <w:t>, comments and concerns followed</w:t>
      </w:r>
      <w:r w:rsidRPr="00970005">
        <w:rPr>
          <w:rFonts w:ascii="Times New Roman" w:hAnsi="Times New Roman"/>
          <w:sz w:val="22"/>
          <w:szCs w:val="22"/>
        </w:rPr>
        <w:t xml:space="preserve">:  </w:t>
      </w:r>
    </w:p>
    <w:p w14:paraId="271F1E21" w14:textId="161325F7" w:rsidR="00B027B3"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Concerns regarding the u</w:t>
      </w:r>
      <w:r w:rsidRPr="00B027B3">
        <w:rPr>
          <w:rFonts w:ascii="Times New Roman" w:hAnsi="Times New Roman"/>
          <w:sz w:val="22"/>
          <w:szCs w:val="22"/>
        </w:rPr>
        <w:t>nev</w:t>
      </w:r>
      <w:r>
        <w:rPr>
          <w:rFonts w:ascii="Times New Roman" w:hAnsi="Times New Roman"/>
          <w:sz w:val="22"/>
          <w:szCs w:val="22"/>
        </w:rPr>
        <w:t>en</w:t>
      </w:r>
      <w:r w:rsidRPr="00B027B3">
        <w:rPr>
          <w:rFonts w:ascii="Times New Roman" w:hAnsi="Times New Roman"/>
          <w:sz w:val="22"/>
          <w:szCs w:val="22"/>
        </w:rPr>
        <w:t xml:space="preserve"> impact on smaller departments, </w:t>
      </w:r>
    </w:p>
    <w:p w14:paraId="045C2CC3" w14:textId="2D535633" w:rsidR="003215C7"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Understanding that some fixed costs that do not scale due to size, i.e. department chair duties,</w:t>
      </w:r>
    </w:p>
    <w:p w14:paraId="01E5468D" w14:textId="7C0DDD7A" w:rsidR="00B027B3"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Would like information about retirement incentives for lecturers,</w:t>
      </w:r>
    </w:p>
    <w:p w14:paraId="689FF9C1" w14:textId="7C369D58" w:rsidR="00405B7C"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 xml:space="preserve">Carefully planned reductions organized by curriculum, not space, and implemented over time, </w:t>
      </w:r>
    </w:p>
    <w:p w14:paraId="6B0CE8BD" w14:textId="19BC220A" w:rsidR="00370FD3"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Clearer definition of roles/responsibilities of a department chair versus a program leader,</w:t>
      </w:r>
    </w:p>
    <w:p w14:paraId="6172A648" w14:textId="3AC8137E" w:rsidR="00F7369B"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Understanding workload differences between a department chair and a program leader,</w:t>
      </w:r>
    </w:p>
    <w:p w14:paraId="6AFFE9E1" w14:textId="2F805937" w:rsidR="003215C7"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Concerns regarding the learning curve associated with the merging of departments,</w:t>
      </w:r>
    </w:p>
    <w:p w14:paraId="45A94EA9" w14:textId="34DB3CDC" w:rsidR="007D1502" w:rsidRDefault="00986F39" w:rsidP="00292885">
      <w:pPr>
        <w:pStyle w:val="ListParagraph"/>
        <w:numPr>
          <w:ilvl w:val="0"/>
          <w:numId w:val="4"/>
        </w:numPr>
        <w:rPr>
          <w:rFonts w:ascii="Times New Roman" w:hAnsi="Times New Roman"/>
          <w:sz w:val="22"/>
          <w:szCs w:val="22"/>
        </w:rPr>
      </w:pPr>
      <w:r w:rsidRPr="007D1502">
        <w:rPr>
          <w:rFonts w:ascii="Times New Roman" w:hAnsi="Times New Roman"/>
          <w:sz w:val="22"/>
          <w:szCs w:val="22"/>
        </w:rPr>
        <w:t xml:space="preserve">This is ultimately an opportunity to </w:t>
      </w:r>
      <w:r>
        <w:rPr>
          <w:rFonts w:ascii="Times New Roman" w:hAnsi="Times New Roman"/>
          <w:sz w:val="22"/>
          <w:szCs w:val="22"/>
        </w:rPr>
        <w:t xml:space="preserve">collectively transform the college, including possible </w:t>
      </w:r>
      <w:r w:rsidRPr="00A32C32">
        <w:rPr>
          <w:rFonts w:ascii="Times New Roman" w:hAnsi="Times New Roman"/>
          <w:sz w:val="22"/>
          <w:szCs w:val="22"/>
        </w:rPr>
        <w:t>restructuring</w:t>
      </w:r>
      <w:r w:rsidRPr="007D1502">
        <w:rPr>
          <w:rFonts w:ascii="Times New Roman" w:hAnsi="Times New Roman"/>
          <w:sz w:val="22"/>
          <w:szCs w:val="22"/>
        </w:rPr>
        <w:t xml:space="preserve"> </w:t>
      </w:r>
      <w:r>
        <w:rPr>
          <w:rFonts w:ascii="Times New Roman" w:hAnsi="Times New Roman"/>
          <w:sz w:val="22"/>
          <w:szCs w:val="22"/>
        </w:rPr>
        <w:t>of departments</w:t>
      </w:r>
      <w:r w:rsidRPr="007D1502">
        <w:rPr>
          <w:rFonts w:ascii="Times New Roman" w:hAnsi="Times New Roman"/>
          <w:sz w:val="22"/>
          <w:szCs w:val="22"/>
        </w:rPr>
        <w:t xml:space="preserve">, programs and curriculum.  Could use summer time to continue restructuring discussions along programmatic lines. </w:t>
      </w:r>
    </w:p>
    <w:p w14:paraId="374019E6" w14:textId="2F5EEEEF" w:rsidR="003215C7" w:rsidRDefault="00986F39" w:rsidP="00292885">
      <w:pPr>
        <w:pStyle w:val="ListParagraph"/>
        <w:numPr>
          <w:ilvl w:val="0"/>
          <w:numId w:val="4"/>
        </w:numPr>
        <w:rPr>
          <w:rFonts w:ascii="Times New Roman" w:hAnsi="Times New Roman"/>
          <w:sz w:val="22"/>
          <w:szCs w:val="22"/>
        </w:rPr>
      </w:pPr>
      <w:r>
        <w:rPr>
          <w:rFonts w:ascii="Times New Roman" w:hAnsi="Times New Roman"/>
          <w:sz w:val="22"/>
          <w:szCs w:val="22"/>
        </w:rPr>
        <w:t xml:space="preserve">Concerns regarding reductions to facilities that heavily support research (marine lab), </w:t>
      </w:r>
    </w:p>
    <w:p w14:paraId="4C35F613" w14:textId="23953821" w:rsidR="007E03B9" w:rsidRPr="007D1502" w:rsidRDefault="00986F39" w:rsidP="00292885">
      <w:pPr>
        <w:pStyle w:val="ListParagraph"/>
        <w:numPr>
          <w:ilvl w:val="0"/>
          <w:numId w:val="4"/>
        </w:numPr>
        <w:rPr>
          <w:rFonts w:ascii="Times New Roman" w:hAnsi="Times New Roman"/>
          <w:sz w:val="22"/>
          <w:szCs w:val="22"/>
        </w:rPr>
      </w:pPr>
      <w:r w:rsidRPr="007D1502">
        <w:rPr>
          <w:rFonts w:ascii="Times New Roman" w:hAnsi="Times New Roman"/>
          <w:sz w:val="22"/>
          <w:szCs w:val="22"/>
        </w:rPr>
        <w:t xml:space="preserve">Critical time for all voices to be at the table. </w:t>
      </w:r>
    </w:p>
    <w:p w14:paraId="7C7B8CBA" w14:textId="77777777" w:rsidR="007E03B9" w:rsidRPr="00391768" w:rsidRDefault="000D6E82" w:rsidP="0005031B">
      <w:pPr>
        <w:rPr>
          <w:rFonts w:ascii="Times New Roman" w:hAnsi="Times New Roman"/>
          <w:sz w:val="22"/>
          <w:szCs w:val="22"/>
        </w:rPr>
      </w:pPr>
    </w:p>
    <w:p w14:paraId="3373F242" w14:textId="01CB8937" w:rsidR="00737DC9" w:rsidRPr="00D40729" w:rsidRDefault="00986F39" w:rsidP="00110463">
      <w:pPr>
        <w:rPr>
          <w:rFonts w:ascii="Times New Roman" w:hAnsi="Times New Roman"/>
          <w:sz w:val="22"/>
          <w:szCs w:val="22"/>
        </w:rPr>
      </w:pPr>
      <w:r w:rsidRPr="00391768">
        <w:rPr>
          <w:rFonts w:ascii="Times New Roman" w:hAnsi="Times New Roman"/>
          <w:sz w:val="22"/>
          <w:szCs w:val="22"/>
        </w:rPr>
        <w:t>D</w:t>
      </w:r>
      <w:r>
        <w:rPr>
          <w:rFonts w:ascii="Times New Roman" w:hAnsi="Times New Roman"/>
          <w:sz w:val="22"/>
          <w:szCs w:val="22"/>
        </w:rPr>
        <w:t>ale added</w:t>
      </w:r>
      <w:r w:rsidRPr="00391768">
        <w:rPr>
          <w:rFonts w:ascii="Times New Roman" w:hAnsi="Times New Roman"/>
          <w:sz w:val="22"/>
          <w:szCs w:val="22"/>
        </w:rPr>
        <w:t xml:space="preserve"> </w:t>
      </w:r>
      <w:r>
        <w:rPr>
          <w:rFonts w:ascii="Times New Roman" w:hAnsi="Times New Roman"/>
          <w:sz w:val="22"/>
          <w:szCs w:val="22"/>
        </w:rPr>
        <w:t xml:space="preserve">that through creative and innovative thought, it </w:t>
      </w:r>
      <w:r w:rsidRPr="00391768">
        <w:rPr>
          <w:rFonts w:ascii="Times New Roman" w:hAnsi="Times New Roman"/>
          <w:sz w:val="22"/>
          <w:szCs w:val="22"/>
        </w:rPr>
        <w:t xml:space="preserve">could take a couple of </w:t>
      </w:r>
      <w:r>
        <w:rPr>
          <w:rFonts w:ascii="Times New Roman" w:hAnsi="Times New Roman"/>
          <w:sz w:val="22"/>
          <w:szCs w:val="22"/>
        </w:rPr>
        <w:t>years to reach the optimal restructuring outcome, for but now, keeping</w:t>
      </w:r>
      <w:r w:rsidRPr="00391768">
        <w:rPr>
          <w:rFonts w:ascii="Times New Roman" w:hAnsi="Times New Roman"/>
          <w:sz w:val="22"/>
          <w:szCs w:val="22"/>
        </w:rPr>
        <w:t xml:space="preserve"> departments intact </w:t>
      </w:r>
      <w:r>
        <w:rPr>
          <w:rFonts w:ascii="Times New Roman" w:hAnsi="Times New Roman"/>
          <w:sz w:val="22"/>
          <w:szCs w:val="22"/>
        </w:rPr>
        <w:t>is important</w:t>
      </w:r>
      <w:r w:rsidRPr="00391768">
        <w:rPr>
          <w:rFonts w:ascii="Times New Roman" w:hAnsi="Times New Roman"/>
          <w:sz w:val="22"/>
          <w:szCs w:val="22"/>
        </w:rPr>
        <w:t xml:space="preserve"> for stabilization </w:t>
      </w:r>
      <w:r>
        <w:rPr>
          <w:rFonts w:ascii="Times New Roman" w:hAnsi="Times New Roman"/>
          <w:sz w:val="22"/>
          <w:szCs w:val="22"/>
        </w:rPr>
        <w:t>as we prepare</w:t>
      </w:r>
      <w:r w:rsidRPr="00391768">
        <w:rPr>
          <w:rFonts w:ascii="Times New Roman" w:hAnsi="Times New Roman"/>
          <w:sz w:val="22"/>
          <w:szCs w:val="22"/>
        </w:rPr>
        <w:t xml:space="preserve"> to work with fewer resources. </w:t>
      </w:r>
      <w:r>
        <w:rPr>
          <w:rFonts w:ascii="Times New Roman" w:hAnsi="Times New Roman"/>
          <w:sz w:val="22"/>
          <w:szCs w:val="22"/>
        </w:rPr>
        <w:t xml:space="preserve">Cost savings can be realized </w:t>
      </w:r>
      <w:r w:rsidRPr="00391768">
        <w:rPr>
          <w:rFonts w:ascii="Times New Roman" w:hAnsi="Times New Roman"/>
          <w:sz w:val="22"/>
          <w:szCs w:val="22"/>
        </w:rPr>
        <w:t xml:space="preserve">through curriculum changes in the longer term. </w:t>
      </w:r>
      <w:r>
        <w:rPr>
          <w:rFonts w:ascii="Times New Roman" w:hAnsi="Times New Roman"/>
          <w:sz w:val="22"/>
          <w:szCs w:val="22"/>
        </w:rPr>
        <w:t xml:space="preserve"> The University is still debating an overall reorganization plan, but the general consensus is that academic master planning will bring a reduction to the total number of academic programs on campus and make room for new and interdisciplinary programs.  A CNRS faculty</w:t>
      </w:r>
      <w:r w:rsidRPr="00391768">
        <w:rPr>
          <w:rFonts w:ascii="Times New Roman" w:hAnsi="Times New Roman"/>
          <w:sz w:val="22"/>
          <w:szCs w:val="22"/>
        </w:rPr>
        <w:t xml:space="preserve"> </w:t>
      </w:r>
      <w:r>
        <w:rPr>
          <w:rFonts w:ascii="Times New Roman" w:hAnsi="Times New Roman"/>
          <w:sz w:val="22"/>
          <w:szCs w:val="22"/>
        </w:rPr>
        <w:t xml:space="preserve">task force is </w:t>
      </w:r>
      <w:r w:rsidRPr="00391768">
        <w:rPr>
          <w:rFonts w:ascii="Times New Roman" w:hAnsi="Times New Roman"/>
          <w:sz w:val="22"/>
          <w:szCs w:val="22"/>
        </w:rPr>
        <w:t xml:space="preserve">evaluating curriculum and will report back to Dale by the end of April. </w:t>
      </w:r>
      <w:r>
        <w:rPr>
          <w:rFonts w:ascii="Times New Roman" w:hAnsi="Times New Roman"/>
          <w:sz w:val="22"/>
          <w:szCs w:val="22"/>
        </w:rPr>
        <w:t>Dale will continue to rely</w:t>
      </w:r>
      <w:r w:rsidRPr="00391768">
        <w:rPr>
          <w:rFonts w:ascii="Times New Roman" w:hAnsi="Times New Roman"/>
          <w:sz w:val="22"/>
          <w:szCs w:val="22"/>
        </w:rPr>
        <w:t xml:space="preserve"> on </w:t>
      </w:r>
      <w:r>
        <w:rPr>
          <w:rFonts w:ascii="Times New Roman" w:hAnsi="Times New Roman"/>
          <w:sz w:val="22"/>
          <w:szCs w:val="22"/>
        </w:rPr>
        <w:t xml:space="preserve">department </w:t>
      </w:r>
      <w:r w:rsidRPr="00391768">
        <w:rPr>
          <w:rFonts w:ascii="Times New Roman" w:hAnsi="Times New Roman"/>
          <w:sz w:val="22"/>
          <w:szCs w:val="22"/>
        </w:rPr>
        <w:t>chairs for a pathway for stabilization</w:t>
      </w:r>
      <w:r>
        <w:rPr>
          <w:rFonts w:ascii="Times New Roman" w:hAnsi="Times New Roman"/>
          <w:sz w:val="22"/>
          <w:szCs w:val="22"/>
        </w:rPr>
        <w:t xml:space="preserve"> and looks forward to discussing creative ideas and solutions moving forward.</w:t>
      </w:r>
    </w:p>
    <w:p w14:paraId="4C4AA19C" w14:textId="5749A8FF" w:rsidR="003C2D49" w:rsidRDefault="000D6E82" w:rsidP="0005031B"/>
    <w:p w14:paraId="52EBF8D7" w14:textId="186714AE" w:rsidR="00CA683C" w:rsidRPr="00405B7C" w:rsidRDefault="00986F39" w:rsidP="00405B7C">
      <w:pPr>
        <w:pStyle w:val="Heading2"/>
        <w:rPr>
          <w:rFonts w:eastAsia="Times New Roman"/>
        </w:rPr>
      </w:pPr>
      <w:r>
        <w:rPr>
          <w:rFonts w:eastAsia="Times New Roman"/>
        </w:rPr>
        <w:t xml:space="preserve">Next Council of Chairs meeting, April 23, 2020. </w:t>
      </w:r>
    </w:p>
    <w:sectPr w:rsidR="00CA683C" w:rsidRPr="00405B7C" w:rsidSect="009904BC">
      <w:pgSz w:w="12240" w:h="15840"/>
      <w:pgMar w:top="144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1A65"/>
    <w:multiLevelType w:val="hybridMultilevel"/>
    <w:tmpl w:val="61A8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FD0A05"/>
    <w:multiLevelType w:val="hybridMultilevel"/>
    <w:tmpl w:val="870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50862CD"/>
    <w:multiLevelType w:val="hybridMultilevel"/>
    <w:tmpl w:val="31862B8C"/>
    <w:lvl w:ilvl="0" w:tplc="3D926B46">
      <w:start w:val="1"/>
      <w:numFmt w:val="bullet"/>
      <w:lvlText w:val=""/>
      <w:lvlJc w:val="left"/>
      <w:pPr>
        <w:ind w:left="1440" w:hanging="720"/>
      </w:pPr>
      <w:rPr>
        <w:rFonts w:ascii="Symbol" w:hAnsi="Symbol" w:hint="default"/>
        <w:color w:val="000000"/>
        <w:sz w:val="22"/>
        <w:szCs w:val="22"/>
      </w:rPr>
    </w:lvl>
    <w:lvl w:ilvl="1" w:tplc="F0D24988">
      <w:start w:val="1"/>
      <w:numFmt w:val="bullet"/>
      <w:lvlText w:val="●"/>
      <w:lvlJc w:val="left"/>
      <w:pPr>
        <w:ind w:left="1440" w:hanging="360"/>
      </w:pPr>
      <w:rPr>
        <w:rFonts w:ascii="Noto Sans Symbols" w:eastAsia="Noto Sans Symbols" w:hAnsi="Noto Sans Symbols" w:cs="Noto Sans Symbols"/>
        <w:b w:val="0"/>
      </w:rPr>
    </w:lvl>
    <w:lvl w:ilvl="2" w:tplc="3C5CEFB0">
      <w:start w:val="1"/>
      <w:numFmt w:val="lowerRoman"/>
      <w:lvlText w:val="%3."/>
      <w:lvlJc w:val="right"/>
      <w:pPr>
        <w:ind w:left="2160" w:hanging="180"/>
      </w:pPr>
    </w:lvl>
    <w:lvl w:ilvl="3" w:tplc="FC0CF212">
      <w:start w:val="1"/>
      <w:numFmt w:val="bullet"/>
      <w:lvlText w:val="o"/>
      <w:lvlJc w:val="left"/>
      <w:pPr>
        <w:ind w:left="2880" w:hanging="360"/>
      </w:pPr>
      <w:rPr>
        <w:rFonts w:ascii="Courier New" w:eastAsia="Courier New" w:hAnsi="Courier New" w:cs="Courier New"/>
      </w:rPr>
    </w:lvl>
    <w:lvl w:ilvl="4" w:tplc="249CD72E">
      <w:start w:val="1"/>
      <w:numFmt w:val="lowerLetter"/>
      <w:lvlText w:val="%5."/>
      <w:lvlJc w:val="left"/>
      <w:pPr>
        <w:ind w:left="3600" w:hanging="360"/>
      </w:pPr>
    </w:lvl>
    <w:lvl w:ilvl="5" w:tplc="93802780">
      <w:start w:val="1"/>
      <w:numFmt w:val="lowerRoman"/>
      <w:lvlText w:val="%6."/>
      <w:lvlJc w:val="right"/>
      <w:pPr>
        <w:ind w:left="4320" w:hanging="180"/>
      </w:pPr>
    </w:lvl>
    <w:lvl w:ilvl="6" w:tplc="A5704ED0">
      <w:start w:val="1"/>
      <w:numFmt w:val="decimal"/>
      <w:lvlText w:val="%7."/>
      <w:lvlJc w:val="left"/>
      <w:pPr>
        <w:ind w:left="5040" w:hanging="360"/>
      </w:pPr>
    </w:lvl>
    <w:lvl w:ilvl="7" w:tplc="00088BD2">
      <w:start w:val="1"/>
      <w:numFmt w:val="lowerLetter"/>
      <w:lvlText w:val="%8."/>
      <w:lvlJc w:val="left"/>
      <w:pPr>
        <w:ind w:left="5760" w:hanging="360"/>
      </w:pPr>
    </w:lvl>
    <w:lvl w:ilvl="8" w:tplc="91E44C98">
      <w:start w:val="1"/>
      <w:numFmt w:val="lowerRoman"/>
      <w:lvlText w:val="%9."/>
      <w:lvlJc w:val="right"/>
      <w:pPr>
        <w:ind w:left="6480" w:hanging="180"/>
      </w:pPr>
    </w:lvl>
  </w:abstractNum>
  <w:abstractNum w:abstractNumId="3" w15:restartNumberingAfterBreak="0">
    <w:nsid w:val="5F3B2019"/>
    <w:multiLevelType w:val="hybridMultilevel"/>
    <w:tmpl w:val="44107146"/>
    <w:lvl w:ilvl="0" w:tplc="F404F652">
      <w:start w:val="1"/>
      <w:numFmt w:val="decimal"/>
      <w:lvlText w:val="%1."/>
      <w:lvlJc w:val="left"/>
      <w:pPr>
        <w:ind w:left="720" w:hanging="360"/>
      </w:pPr>
    </w:lvl>
    <w:lvl w:ilvl="1" w:tplc="3CCA8274">
      <w:start w:val="1"/>
      <w:numFmt w:val="decimal"/>
      <w:lvlText w:val="%2."/>
      <w:lvlJc w:val="left"/>
      <w:pPr>
        <w:ind w:left="1440" w:hanging="1080"/>
      </w:pPr>
    </w:lvl>
    <w:lvl w:ilvl="2" w:tplc="28467DE0">
      <w:start w:val="1"/>
      <w:numFmt w:val="decimal"/>
      <w:lvlText w:val="%3."/>
      <w:lvlJc w:val="left"/>
      <w:pPr>
        <w:ind w:left="2160" w:hanging="1980"/>
      </w:pPr>
    </w:lvl>
    <w:lvl w:ilvl="3" w:tplc="83B42D2A">
      <w:start w:val="1"/>
      <w:numFmt w:val="decimal"/>
      <w:lvlText w:val="%4."/>
      <w:lvlJc w:val="left"/>
      <w:pPr>
        <w:ind w:left="2880" w:hanging="2520"/>
      </w:pPr>
    </w:lvl>
    <w:lvl w:ilvl="4" w:tplc="0C3A8CDC">
      <w:start w:val="1"/>
      <w:numFmt w:val="decimal"/>
      <w:lvlText w:val="%5."/>
      <w:lvlJc w:val="left"/>
      <w:pPr>
        <w:ind w:left="3600" w:hanging="3240"/>
      </w:pPr>
    </w:lvl>
    <w:lvl w:ilvl="5" w:tplc="5ABC37A4">
      <w:start w:val="1"/>
      <w:numFmt w:val="decimal"/>
      <w:lvlText w:val="%6."/>
      <w:lvlJc w:val="left"/>
      <w:pPr>
        <w:ind w:left="4320" w:hanging="4140"/>
      </w:pPr>
    </w:lvl>
    <w:lvl w:ilvl="6" w:tplc="E63A066A">
      <w:start w:val="1"/>
      <w:numFmt w:val="decimal"/>
      <w:lvlText w:val="%7."/>
      <w:lvlJc w:val="left"/>
      <w:pPr>
        <w:ind w:left="5040" w:hanging="4680"/>
      </w:pPr>
    </w:lvl>
    <w:lvl w:ilvl="7" w:tplc="708C02C6">
      <w:start w:val="1"/>
      <w:numFmt w:val="decimal"/>
      <w:lvlText w:val="%8."/>
      <w:lvlJc w:val="left"/>
      <w:pPr>
        <w:ind w:left="5760" w:hanging="5400"/>
      </w:pPr>
    </w:lvl>
    <w:lvl w:ilvl="8" w:tplc="E59E9FB4">
      <w:start w:val="1"/>
      <w:numFmt w:val="decimal"/>
      <w:lvlText w:val="%9."/>
      <w:lvlJc w:val="left"/>
      <w:pPr>
        <w:ind w:left="6480" w:hanging="6300"/>
      </w:pPr>
    </w:lvl>
  </w:abstractNum>
  <w:abstractNum w:abstractNumId="4" w15:restartNumberingAfterBreak="0">
    <w:nsid w:val="631D2088"/>
    <w:multiLevelType w:val="hybridMultilevel"/>
    <w:tmpl w:val="991C4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8F"/>
    <w:rsid w:val="000D6E82"/>
    <w:rsid w:val="005E0B8F"/>
    <w:rsid w:val="00823CAF"/>
    <w:rsid w:val="0098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Cambria" w:eastAsiaTheme="majorEastAsia" w:hAnsiTheme="majorHAnsi" w:cstheme="majorBidi"/>
      <w:color w:val="365F91"/>
      <w:sz w:val="26"/>
      <w:szCs w:val="26"/>
    </w:rPr>
  </w:style>
  <w:style w:type="paragraph" w:styleId="Heading3">
    <w:name w:val="heading 3"/>
    <w:basedOn w:val="Normal"/>
    <w:next w:val="Normal"/>
    <w:link w:val="Heading3Char"/>
    <w:uiPriority w:val="9"/>
    <w:unhideWhenUsed/>
    <w:qFormat/>
    <w:rsid w:val="001B223D"/>
    <w:pPr>
      <w:keepNext/>
      <w:keepLines/>
      <w:spacing w:before="40"/>
      <w:outlineLvl w:val="2"/>
    </w:pPr>
    <w:rPr>
      <w:rFonts w:ascii="Cambria" w:eastAsiaTheme="majorEastAsia" w:hAnsiTheme="majorHAnsi" w:cstheme="majorBid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u w:val="single"/>
    </w:rPr>
  </w:style>
  <w:style w:type="character" w:styleId="FollowedHyperlink">
    <w:name w:val="FollowedHyperlink"/>
    <w:basedOn w:val="DefaultParagraphFont"/>
    <w:uiPriority w:val="99"/>
    <w:semiHidden/>
    <w:unhideWhenUsed/>
    <w:rsid w:val="009F39F4"/>
    <w:rPr>
      <w:color w:val="800080"/>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Cambria" w:eastAsiaTheme="majorEastAsia" w:hAnsiTheme="majorHAnsi" w:cstheme="majorBidi"/>
      <w:color w:val="365F91"/>
      <w:sz w:val="26"/>
      <w:szCs w:val="26"/>
    </w:rPr>
  </w:style>
  <w:style w:type="character" w:customStyle="1" w:styleId="Heading3Char">
    <w:name w:val="Heading 3 Char"/>
    <w:basedOn w:val="DefaultParagraphFont"/>
    <w:link w:val="Heading3"/>
    <w:uiPriority w:val="9"/>
    <w:rsid w:val="001B223D"/>
    <w:rPr>
      <w:rFonts w:ascii="Cambria" w:eastAsiaTheme="majorEastAsia" w:hAnsiTheme="majorHAnsi" w:cstheme="majorBidi"/>
      <w:color w:val="243F60"/>
      <w:sz w:val="24"/>
      <w:szCs w:val="24"/>
    </w:rPr>
  </w:style>
  <w:style w:type="character" w:customStyle="1" w:styleId="UnresolvedMention1">
    <w:name w:val="Unresolved Mention1"/>
    <w:basedOn w:val="DefaultParagraphFont"/>
    <w:uiPriority w:val="99"/>
    <w:semiHidden/>
    <w:unhideWhenUsed/>
    <w:rsid w:val="00CB4D46"/>
    <w:rPr>
      <w:color w:val="605E5C"/>
      <w:shd w:val="clear" w:color="auto" w:fill="E1DFDD"/>
    </w:rPr>
  </w:style>
  <w:style w:type="character" w:customStyle="1" w:styleId="il">
    <w:name w:val="il"/>
    <w:basedOn w:val="DefaultParagraphFont"/>
    <w:rsid w:val="00805405"/>
  </w:style>
  <w:style w:type="paragraph" w:styleId="NoSpacing">
    <w:name w:val="No Spacing"/>
    <w:uiPriority w:val="1"/>
    <w:qFormat/>
    <w:rsid w:val="00FE446E"/>
    <w:pPr>
      <w:spacing w:after="0" w:line="240" w:lineRule="auto"/>
    </w:pPr>
    <w:rPr>
      <w:rFonts w:ascii="Tahoma" w:eastAsia="Times New Roman" w:hAnsi="Tahoma" w:cs="Times New Roman"/>
      <w:sz w:val="20"/>
      <w:szCs w:val="20"/>
    </w:rPr>
  </w:style>
  <w:style w:type="character" w:customStyle="1" w:styleId="UnresolvedMention2">
    <w:name w:val="Unresolved Mention2"/>
    <w:basedOn w:val="DefaultParagraphFont"/>
    <w:uiPriority w:val="99"/>
    <w:semiHidden/>
    <w:unhideWhenUsed/>
    <w:rsid w:val="003F7AC6"/>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068">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386221148">
      <w:bodyDiv w:val="1"/>
      <w:marLeft w:val="0"/>
      <w:marRight w:val="0"/>
      <w:marTop w:val="0"/>
      <w:marBottom w:val="0"/>
      <w:divBdr>
        <w:top w:val="none" w:sz="0" w:space="0" w:color="auto"/>
        <w:left w:val="none" w:sz="0" w:space="0" w:color="auto"/>
        <w:bottom w:val="none" w:sz="0" w:space="0" w:color="auto"/>
        <w:right w:val="none" w:sz="0" w:space="0" w:color="auto"/>
      </w:divBdr>
      <w:divsChild>
        <w:div w:id="1881626020">
          <w:marLeft w:val="0"/>
          <w:marRight w:val="0"/>
          <w:marTop w:val="0"/>
          <w:marBottom w:val="0"/>
          <w:divBdr>
            <w:top w:val="none" w:sz="0" w:space="0" w:color="auto"/>
            <w:left w:val="none" w:sz="0" w:space="0" w:color="auto"/>
            <w:bottom w:val="none" w:sz="0" w:space="0" w:color="auto"/>
            <w:right w:val="none" w:sz="0" w:space="0" w:color="auto"/>
          </w:divBdr>
          <w:divsChild>
            <w:div w:id="315916103">
              <w:marLeft w:val="0"/>
              <w:marRight w:val="0"/>
              <w:marTop w:val="0"/>
              <w:marBottom w:val="0"/>
              <w:divBdr>
                <w:top w:val="none" w:sz="0" w:space="0" w:color="auto"/>
                <w:left w:val="none" w:sz="0" w:space="0" w:color="auto"/>
                <w:bottom w:val="none" w:sz="0" w:space="0" w:color="auto"/>
                <w:right w:val="none" w:sz="0" w:space="0" w:color="auto"/>
              </w:divBdr>
            </w:div>
          </w:divsChild>
        </w:div>
        <w:div w:id="1810902006">
          <w:marLeft w:val="0"/>
          <w:marRight w:val="0"/>
          <w:marTop w:val="0"/>
          <w:marBottom w:val="0"/>
          <w:divBdr>
            <w:top w:val="none" w:sz="0" w:space="0" w:color="auto"/>
            <w:left w:val="none" w:sz="0" w:space="0" w:color="auto"/>
            <w:bottom w:val="none" w:sz="0" w:space="0" w:color="auto"/>
            <w:right w:val="none" w:sz="0" w:space="0" w:color="auto"/>
          </w:divBdr>
          <w:divsChild>
            <w:div w:id="358160992">
              <w:marLeft w:val="0"/>
              <w:marRight w:val="0"/>
              <w:marTop w:val="0"/>
              <w:marBottom w:val="0"/>
              <w:divBdr>
                <w:top w:val="none" w:sz="0" w:space="0" w:color="auto"/>
                <w:left w:val="none" w:sz="0" w:space="0" w:color="auto"/>
                <w:bottom w:val="none" w:sz="0" w:space="0" w:color="auto"/>
                <w:right w:val="none" w:sz="0" w:space="0" w:color="auto"/>
              </w:divBdr>
            </w:div>
          </w:divsChild>
        </w:div>
        <w:div w:id="1118522594">
          <w:marLeft w:val="0"/>
          <w:marRight w:val="0"/>
          <w:marTop w:val="0"/>
          <w:marBottom w:val="0"/>
          <w:divBdr>
            <w:top w:val="none" w:sz="0" w:space="0" w:color="auto"/>
            <w:left w:val="none" w:sz="0" w:space="0" w:color="auto"/>
            <w:bottom w:val="none" w:sz="0" w:space="0" w:color="auto"/>
            <w:right w:val="none" w:sz="0" w:space="0" w:color="auto"/>
          </w:divBdr>
          <w:divsChild>
            <w:div w:id="4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umboldt.edu/news/information-expanding-grade-flexibility" TargetMode="External"/><Relationship Id="rId3" Type="http://schemas.openxmlformats.org/officeDocument/2006/relationships/styles" Target="styles.xml"/><Relationship Id="rId7" Type="http://schemas.openxmlformats.org/officeDocument/2006/relationships/hyperlink" Target="https://ideafest.humbold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cTOGOK9_cr6ZCpip7XW3D44L7Qw6vDIRjdDsxr2mWwJ1mYIA/viewform?usp=send_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ca.gov/2020/04/14/governor-newsom-outlines-six-critical-indicators-the-state-will-consider-before-modifying-the-stay-at-home-order-and-other-covid-19-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8D5F-B6D2-405E-B7D1-F645EDB0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tuckerfam2@outlook.com</cp:lastModifiedBy>
  <cp:revision>5</cp:revision>
  <cp:lastPrinted>2020-03-12T18:24:00Z</cp:lastPrinted>
  <dcterms:created xsi:type="dcterms:W3CDTF">2020-04-21T22:33:00Z</dcterms:created>
  <dcterms:modified xsi:type="dcterms:W3CDTF">2020-04-22T15:06:00Z</dcterms:modified>
</cp:coreProperties>
</file>