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C8D9F" w14:textId="7B2991AF" w:rsidR="003E7792" w:rsidRPr="003E3D5B" w:rsidRDefault="008A2473" w:rsidP="003E3D5B">
      <w:pPr>
        <w:pStyle w:val="Heading3"/>
        <w:jc w:val="center"/>
        <w:rPr>
          <w:sz w:val="26"/>
          <w:szCs w:val="26"/>
        </w:rPr>
      </w:pPr>
      <w:bookmarkStart w:id="0" w:name="30j0zll" w:colFirst="0" w:colLast="0"/>
      <w:bookmarkStart w:id="1" w:name="gjdgxs" w:colFirst="0" w:colLast="0"/>
      <w:bookmarkEnd w:id="0"/>
      <w:bookmarkEnd w:id="1"/>
      <w:r w:rsidRPr="000E3F7F">
        <w:rPr>
          <w:sz w:val="26"/>
          <w:szCs w:val="26"/>
        </w:rPr>
        <w:t xml:space="preserve">Summary – </w:t>
      </w:r>
      <w:r w:rsidR="00B70230">
        <w:rPr>
          <w:sz w:val="26"/>
          <w:szCs w:val="26"/>
        </w:rPr>
        <w:t>October 8</w:t>
      </w:r>
      <w:r w:rsidRPr="000E3F7F">
        <w:rPr>
          <w:sz w:val="26"/>
          <w:szCs w:val="26"/>
        </w:rPr>
        <w:t>, 2020</w:t>
      </w:r>
    </w:p>
    <w:p w14:paraId="2321270F" w14:textId="48F79FA0" w:rsidR="00335793" w:rsidRPr="00335793" w:rsidRDefault="008A2473" w:rsidP="00335793">
      <w:pPr>
        <w:pStyle w:val="Heading2"/>
        <w:rPr>
          <w:rFonts w:ascii="Calibri" w:eastAsia="Calibri" w:hAnsi="Calibri" w:cs="Calibri"/>
          <w:sz w:val="22"/>
          <w:szCs w:val="22"/>
        </w:rPr>
      </w:pPr>
      <w:bookmarkStart w:id="2" w:name="_ak2dhq7y1mil" w:colFirst="0" w:colLast="0"/>
      <w:bookmarkEnd w:id="2"/>
      <w:r>
        <w:rPr>
          <w:rFonts w:ascii="Calibri" w:eastAsia="Calibri" w:hAnsi="Calibri" w:cs="Calibri"/>
          <w:sz w:val="24"/>
          <w:szCs w:val="24"/>
        </w:rPr>
        <w:t xml:space="preserve">  </w:t>
      </w:r>
      <w:bookmarkStart w:id="3" w:name="_1fob9te" w:colFirst="0" w:colLast="0"/>
      <w:bookmarkEnd w:id="3"/>
      <w:r w:rsidR="00335793" w:rsidRPr="00110B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</w:p>
    <w:p w14:paraId="17BA8803" w14:textId="4147DD25" w:rsidR="00496CC6" w:rsidRPr="00110BBA" w:rsidRDefault="00496CC6" w:rsidP="00621138">
      <w:pPr>
        <w:spacing w:after="240"/>
        <w:rPr>
          <w:rFonts w:ascii="Times New Roman" w:eastAsia="Calibri" w:hAnsi="Times New Roman" w:cs="Times New Roman"/>
          <w:sz w:val="24"/>
          <w:szCs w:val="24"/>
        </w:rPr>
      </w:pPr>
      <w:r w:rsidRPr="00110B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</w:p>
    <w:p w14:paraId="2041C8DF" w14:textId="77777777" w:rsidR="00B70230" w:rsidRPr="00110BBA" w:rsidRDefault="00CF0D4A" w:rsidP="00B70230">
      <w:pPr>
        <w:spacing w:after="24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>
        <w:t xml:space="preserve"> </w:t>
      </w:r>
      <w:r w:rsidR="00B70230" w:rsidRPr="00110B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Announcements     </w:t>
      </w:r>
    </w:p>
    <w:p w14:paraId="16C3DBB2" w14:textId="77777777" w:rsidR="00B70230" w:rsidRPr="005A2EB4" w:rsidRDefault="00B70230" w:rsidP="00B7023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527" w:hanging="720"/>
        <w:rPr>
          <w:rFonts w:ascii="Times New Roman" w:hAnsi="Times New Roman" w:cs="Times New Roman"/>
          <w:sz w:val="22"/>
          <w:szCs w:val="22"/>
        </w:rPr>
      </w:pPr>
      <w:r w:rsidRPr="005A2EB4">
        <w:rPr>
          <w:rFonts w:ascii="Times New Roman" w:hAnsi="Times New Roman" w:cs="Times New Roman"/>
          <w:sz w:val="22"/>
          <w:szCs w:val="22"/>
        </w:rPr>
        <w:t xml:space="preserve">Oct 13: CSUPERB: Howell Student Research Scholars Program applications due. Go to </w:t>
      </w:r>
      <w:hyperlink r:id="rId5" w:history="1">
        <w:r w:rsidRPr="005A2EB4">
          <w:rPr>
            <w:rStyle w:val="Hyperlink"/>
            <w:rFonts w:ascii="Times New Roman" w:hAnsi="Times New Roman" w:cs="Times New Roman"/>
            <w:sz w:val="22"/>
            <w:szCs w:val="22"/>
          </w:rPr>
          <w:t>www.calstate.edu/csuperb</w:t>
        </w:r>
      </w:hyperlink>
      <w:r w:rsidRPr="005A2EB4">
        <w:rPr>
          <w:rFonts w:ascii="Times New Roman" w:hAnsi="Times New Roman" w:cs="Times New Roman"/>
          <w:sz w:val="22"/>
          <w:szCs w:val="22"/>
        </w:rPr>
        <w:t xml:space="preserve"> for more information.  </w:t>
      </w:r>
    </w:p>
    <w:p w14:paraId="72CFF67B" w14:textId="77777777" w:rsidR="00B70230" w:rsidRPr="005A2EB4" w:rsidRDefault="00B70230" w:rsidP="00B7023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527" w:hanging="720"/>
        <w:rPr>
          <w:rFonts w:ascii="Times New Roman" w:hAnsi="Times New Roman" w:cs="Times New Roman"/>
          <w:sz w:val="22"/>
          <w:szCs w:val="22"/>
        </w:rPr>
      </w:pPr>
      <w:r w:rsidRPr="005A2EB4">
        <w:rPr>
          <w:rFonts w:ascii="Times New Roman" w:hAnsi="Times New Roman" w:cs="Times New Roman"/>
          <w:sz w:val="22"/>
          <w:szCs w:val="22"/>
        </w:rPr>
        <w:t xml:space="preserve">Oct 16: Deadline to enter spring 2021 courses into PS. </w:t>
      </w:r>
    </w:p>
    <w:p w14:paraId="2F2FBD14" w14:textId="02E171DC" w:rsidR="00B70230" w:rsidRPr="005A2EB4" w:rsidRDefault="00B70230" w:rsidP="00B7023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527" w:hanging="720"/>
        <w:rPr>
          <w:rFonts w:ascii="Times New Roman" w:hAnsi="Times New Roman" w:cs="Times New Roman"/>
          <w:sz w:val="22"/>
          <w:szCs w:val="22"/>
        </w:rPr>
      </w:pPr>
      <w:r w:rsidRPr="005A2EB4">
        <w:rPr>
          <w:rFonts w:ascii="Times New Roman" w:hAnsi="Times New Roman" w:cs="Times New Roman"/>
          <w:sz w:val="22"/>
          <w:szCs w:val="22"/>
        </w:rPr>
        <w:t xml:space="preserve">Oct 16: Flu Vaccine Clinic for staff, faculty and students, 11 am-3 pm, HSU Quad. The cost is $34 check or credit card on site. </w:t>
      </w:r>
    </w:p>
    <w:p w14:paraId="1DD9AC90" w14:textId="507D5BBC" w:rsidR="00A06C2A" w:rsidRPr="005A2EB4" w:rsidRDefault="00A06C2A" w:rsidP="00B7023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527" w:hanging="720"/>
        <w:rPr>
          <w:rFonts w:ascii="Times New Roman" w:hAnsi="Times New Roman" w:cs="Times New Roman"/>
          <w:sz w:val="22"/>
          <w:szCs w:val="22"/>
        </w:rPr>
      </w:pPr>
      <w:r w:rsidRPr="005A2EB4">
        <w:rPr>
          <w:rFonts w:ascii="Times New Roman" w:hAnsi="Times New Roman" w:cs="Times New Roman"/>
          <w:sz w:val="22"/>
          <w:szCs w:val="22"/>
        </w:rPr>
        <w:t xml:space="preserve">Oct 22: Council of Chairs one-hour special meeting to discuss enrollment. </w:t>
      </w:r>
    </w:p>
    <w:p w14:paraId="55756D6C" w14:textId="77777777" w:rsidR="00B70230" w:rsidRPr="005A2EB4" w:rsidRDefault="00B70230" w:rsidP="00B7023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527" w:hanging="720"/>
        <w:rPr>
          <w:rFonts w:ascii="Times New Roman" w:hAnsi="Times New Roman" w:cs="Times New Roman"/>
          <w:sz w:val="22"/>
          <w:szCs w:val="22"/>
        </w:rPr>
      </w:pPr>
      <w:r w:rsidRPr="005A2EB4">
        <w:rPr>
          <w:rFonts w:ascii="Times New Roman" w:hAnsi="Times New Roman" w:cs="Times New Roman"/>
          <w:sz w:val="22"/>
          <w:szCs w:val="22"/>
        </w:rPr>
        <w:t>Oct 23: Spring 2021 schedule goes live.</w:t>
      </w:r>
    </w:p>
    <w:p w14:paraId="14F3BB2D" w14:textId="77777777" w:rsidR="00B70230" w:rsidRPr="005A2EB4" w:rsidRDefault="00B70230" w:rsidP="00B7023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527" w:hanging="720"/>
        <w:rPr>
          <w:rFonts w:ascii="Times New Roman" w:hAnsi="Times New Roman" w:cs="Times New Roman"/>
          <w:sz w:val="22"/>
          <w:szCs w:val="22"/>
        </w:rPr>
      </w:pPr>
      <w:r w:rsidRPr="005A2EB4">
        <w:rPr>
          <w:rFonts w:ascii="Times New Roman" w:hAnsi="Times New Roman" w:cs="Times New Roman"/>
          <w:sz w:val="22"/>
          <w:szCs w:val="22"/>
        </w:rPr>
        <w:t xml:space="preserve">Oct 23: Honorary Degree Nominations due to campus committee at </w:t>
      </w:r>
      <w:hyperlink r:id="rId6" w:history="1">
        <w:r w:rsidRPr="005A2EB4">
          <w:rPr>
            <w:rStyle w:val="Hyperlink"/>
            <w:rFonts w:ascii="Times New Roman" w:hAnsi="Times New Roman" w:cs="Times New Roman"/>
            <w:sz w:val="22"/>
            <w:szCs w:val="22"/>
          </w:rPr>
          <w:t>OAAVP@humboldt.edu</w:t>
        </w:r>
      </w:hyperlink>
      <w:r w:rsidRPr="005A2EB4">
        <w:rPr>
          <w:rFonts w:ascii="Times New Roman" w:hAnsi="Times New Roman" w:cs="Times New Roman"/>
          <w:sz w:val="22"/>
          <w:szCs w:val="22"/>
        </w:rPr>
        <w:t xml:space="preserve">.  For nomination guidelines click </w:t>
      </w:r>
      <w:hyperlink r:id="rId7" w:history="1">
        <w:r w:rsidRPr="005A2EB4">
          <w:rPr>
            <w:rStyle w:val="Hyperlink"/>
            <w:rFonts w:ascii="Times New Roman" w:hAnsi="Times New Roman" w:cs="Times New Roman"/>
            <w:sz w:val="22"/>
            <w:szCs w:val="22"/>
          </w:rPr>
          <w:t>here</w:t>
        </w:r>
      </w:hyperlink>
      <w:r w:rsidRPr="005A2EB4">
        <w:rPr>
          <w:rFonts w:ascii="Times New Roman" w:hAnsi="Times New Roman" w:cs="Times New Roman"/>
          <w:sz w:val="22"/>
          <w:szCs w:val="22"/>
        </w:rPr>
        <w:t xml:space="preserve">.   </w:t>
      </w:r>
    </w:p>
    <w:p w14:paraId="65607940" w14:textId="77777777" w:rsidR="00B70230" w:rsidRPr="005A2EB4" w:rsidRDefault="00B70230" w:rsidP="00B7023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527" w:hanging="720"/>
        <w:rPr>
          <w:rFonts w:ascii="Times New Roman" w:hAnsi="Times New Roman" w:cs="Times New Roman"/>
          <w:sz w:val="22"/>
          <w:szCs w:val="22"/>
        </w:rPr>
      </w:pPr>
      <w:r w:rsidRPr="005A2EB4">
        <w:rPr>
          <w:rFonts w:ascii="Times New Roman" w:hAnsi="Times New Roman" w:cs="Times New Roman"/>
          <w:sz w:val="22"/>
          <w:szCs w:val="22"/>
        </w:rPr>
        <w:t xml:space="preserve">Center for Teaching and Learning (CTL): For new and upcoming events and resources, go to </w:t>
      </w:r>
      <w:hyperlink r:id="rId8" w:history="1">
        <w:r w:rsidRPr="005A2EB4">
          <w:rPr>
            <w:rStyle w:val="Hyperlink"/>
            <w:rFonts w:ascii="Times New Roman" w:hAnsi="Times New Roman" w:cs="Times New Roman"/>
            <w:sz w:val="22"/>
            <w:szCs w:val="22"/>
          </w:rPr>
          <w:t>https://ctl.humboldt.edu/</w:t>
        </w:r>
      </w:hyperlink>
      <w:r w:rsidRPr="005A2E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95A8CD3" w14:textId="77777777" w:rsidR="00B70230" w:rsidRDefault="00B70230" w:rsidP="00B70230">
      <w:pPr>
        <w:pStyle w:val="Heading2"/>
      </w:pPr>
    </w:p>
    <w:p w14:paraId="601431E5" w14:textId="21B6525D" w:rsidR="00B70230" w:rsidRDefault="00B70230" w:rsidP="00B70230">
      <w:pPr>
        <w:pStyle w:val="Heading2"/>
      </w:pPr>
      <w:r>
        <w:t>Spring Schedule – Planning for no COVID paid leave options; final details for the schedule, and course safety plans</w:t>
      </w:r>
    </w:p>
    <w:p w14:paraId="21C42510" w14:textId="746A1B82" w:rsidR="00715679" w:rsidRPr="005A2EB4" w:rsidRDefault="00752987" w:rsidP="00A06C2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5A2EB4">
        <w:rPr>
          <w:rFonts w:ascii="Times New Roman" w:hAnsi="Times New Roman" w:cs="Times New Roman"/>
          <w:sz w:val="22"/>
          <w:szCs w:val="22"/>
        </w:rPr>
        <w:t>All courses and</w:t>
      </w:r>
      <w:r w:rsidR="00A06C2A" w:rsidRPr="005A2EB4">
        <w:rPr>
          <w:rFonts w:ascii="Times New Roman" w:hAnsi="Times New Roman" w:cs="Times New Roman"/>
          <w:sz w:val="22"/>
          <w:szCs w:val="22"/>
        </w:rPr>
        <w:t xml:space="preserve"> modes of instruction</w:t>
      </w:r>
      <w:r w:rsidRPr="005A2EB4">
        <w:rPr>
          <w:rFonts w:ascii="Times New Roman" w:hAnsi="Times New Roman" w:cs="Times New Roman"/>
          <w:sz w:val="22"/>
          <w:szCs w:val="22"/>
        </w:rPr>
        <w:t xml:space="preserve"> must be entered into PeopleSoft on or</w:t>
      </w:r>
      <w:r w:rsidR="00A06C2A" w:rsidRPr="005A2EB4">
        <w:rPr>
          <w:rFonts w:ascii="Times New Roman" w:hAnsi="Times New Roman" w:cs="Times New Roman"/>
          <w:sz w:val="22"/>
          <w:szCs w:val="22"/>
        </w:rPr>
        <w:t xml:space="preserve"> before October 16.</w:t>
      </w:r>
    </w:p>
    <w:p w14:paraId="25AE4603" w14:textId="257397E5" w:rsidR="005F328F" w:rsidRPr="005A2EB4" w:rsidRDefault="005F328F" w:rsidP="005F328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5A2EB4">
        <w:rPr>
          <w:rFonts w:ascii="Times New Roman" w:hAnsi="Times New Roman" w:cs="Times New Roman"/>
          <w:sz w:val="22"/>
          <w:szCs w:val="22"/>
        </w:rPr>
        <w:t xml:space="preserve">Dale Oliver </w:t>
      </w:r>
      <w:r w:rsidR="003A6316" w:rsidRPr="005A2EB4">
        <w:rPr>
          <w:rFonts w:ascii="Times New Roman" w:hAnsi="Times New Roman" w:cs="Times New Roman"/>
          <w:sz w:val="22"/>
          <w:szCs w:val="22"/>
        </w:rPr>
        <w:t>asked chairs to enter all</w:t>
      </w:r>
      <w:r w:rsidRPr="005A2EB4">
        <w:rPr>
          <w:rFonts w:ascii="Times New Roman" w:hAnsi="Times New Roman" w:cs="Times New Roman"/>
          <w:sz w:val="22"/>
          <w:szCs w:val="22"/>
        </w:rPr>
        <w:t xml:space="preserve"> synchronous and asynchronous </w:t>
      </w:r>
      <w:r w:rsidR="003A6316" w:rsidRPr="005A2EB4">
        <w:rPr>
          <w:rFonts w:ascii="Times New Roman" w:hAnsi="Times New Roman" w:cs="Times New Roman"/>
          <w:sz w:val="22"/>
          <w:szCs w:val="22"/>
        </w:rPr>
        <w:t>course information along with additional clarifying notes into the</w:t>
      </w:r>
      <w:r w:rsidRPr="005A2EB4">
        <w:rPr>
          <w:rFonts w:ascii="Times New Roman" w:hAnsi="Times New Roman" w:cs="Times New Roman"/>
          <w:sz w:val="22"/>
          <w:szCs w:val="22"/>
        </w:rPr>
        <w:t xml:space="preserve"> google form</w:t>
      </w:r>
      <w:r w:rsidR="003A6316" w:rsidRPr="005A2EB4">
        <w:rPr>
          <w:rFonts w:ascii="Times New Roman" w:hAnsi="Times New Roman" w:cs="Times New Roman"/>
          <w:sz w:val="22"/>
          <w:szCs w:val="22"/>
        </w:rPr>
        <w:t xml:space="preserve"> provided</w:t>
      </w:r>
      <w:r w:rsidRPr="005A2EB4">
        <w:rPr>
          <w:rFonts w:ascii="Times New Roman" w:hAnsi="Times New Roman" w:cs="Times New Roman"/>
          <w:sz w:val="22"/>
          <w:szCs w:val="22"/>
        </w:rPr>
        <w:t xml:space="preserve">. Notes from the google form will be coordinated with Bella Gray and information entered centrally to ensure standardization. </w:t>
      </w:r>
    </w:p>
    <w:p w14:paraId="5E96EB94" w14:textId="304275B6" w:rsidR="00D636B9" w:rsidRPr="005A2EB4" w:rsidRDefault="00D636B9" w:rsidP="00D636B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5A2EB4">
        <w:rPr>
          <w:rFonts w:ascii="Times New Roman" w:hAnsi="Times New Roman" w:cs="Times New Roman"/>
          <w:sz w:val="22"/>
          <w:szCs w:val="22"/>
        </w:rPr>
        <w:t xml:space="preserve">Both synchronous and asynchronous course descriptions </w:t>
      </w:r>
      <w:r w:rsidR="001A39E1" w:rsidRPr="005A2EB4">
        <w:rPr>
          <w:rFonts w:ascii="Times New Roman" w:hAnsi="Times New Roman" w:cs="Times New Roman"/>
          <w:sz w:val="22"/>
          <w:szCs w:val="22"/>
        </w:rPr>
        <w:t xml:space="preserve">will </w:t>
      </w:r>
      <w:r w:rsidRPr="005A2EB4">
        <w:rPr>
          <w:rFonts w:ascii="Times New Roman" w:hAnsi="Times New Roman" w:cs="Times New Roman"/>
          <w:sz w:val="22"/>
          <w:szCs w:val="22"/>
        </w:rPr>
        <w:t xml:space="preserve">be listed in the schedule as we want to communicate clearly </w:t>
      </w:r>
      <w:r w:rsidR="001A39E1" w:rsidRPr="005A2EB4">
        <w:rPr>
          <w:rFonts w:ascii="Times New Roman" w:hAnsi="Times New Roman" w:cs="Times New Roman"/>
          <w:sz w:val="22"/>
          <w:szCs w:val="22"/>
        </w:rPr>
        <w:t>in advance to</w:t>
      </w:r>
      <w:r w:rsidRPr="005A2EB4">
        <w:rPr>
          <w:rFonts w:ascii="Times New Roman" w:hAnsi="Times New Roman" w:cs="Times New Roman"/>
          <w:sz w:val="22"/>
          <w:szCs w:val="22"/>
        </w:rPr>
        <w:t xml:space="preserve"> help students stay on track. Bella can make special modifications per Dale’s requests. Descriptive items an instructor may wish to include in the note section: hybrid course information (dates and times), use of alternative meetings spaces, an exact number of F2F meetings, etc. </w:t>
      </w:r>
    </w:p>
    <w:p w14:paraId="6A828EC0" w14:textId="519556FF" w:rsidR="00A06C2A" w:rsidRPr="005A2EB4" w:rsidRDefault="00B627F0" w:rsidP="00A06C2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5A2EB4">
        <w:rPr>
          <w:rFonts w:ascii="Times New Roman" w:hAnsi="Times New Roman" w:cs="Times New Roman"/>
          <w:sz w:val="22"/>
          <w:szCs w:val="22"/>
        </w:rPr>
        <w:t>There will not be</w:t>
      </w:r>
      <w:r w:rsidR="00715679" w:rsidRPr="005A2EB4">
        <w:rPr>
          <w:rFonts w:ascii="Times New Roman" w:hAnsi="Times New Roman" w:cs="Times New Roman"/>
          <w:sz w:val="22"/>
          <w:szCs w:val="22"/>
        </w:rPr>
        <w:t xml:space="preserve"> COVID related leave options available for faculty or staff</w:t>
      </w:r>
      <w:r w:rsidR="00752987" w:rsidRPr="005A2EB4">
        <w:rPr>
          <w:rFonts w:ascii="Times New Roman" w:hAnsi="Times New Roman" w:cs="Times New Roman"/>
          <w:sz w:val="22"/>
          <w:szCs w:val="22"/>
        </w:rPr>
        <w:t xml:space="preserve"> during the spring 2021 term</w:t>
      </w:r>
      <w:r w:rsidR="00715679" w:rsidRPr="005A2EB4">
        <w:rPr>
          <w:rFonts w:ascii="Times New Roman" w:hAnsi="Times New Roman" w:cs="Times New Roman"/>
          <w:sz w:val="22"/>
          <w:szCs w:val="22"/>
        </w:rPr>
        <w:t xml:space="preserve">. </w:t>
      </w:r>
      <w:r w:rsidR="00A06C2A" w:rsidRPr="005A2EB4">
        <w:rPr>
          <w:rFonts w:ascii="Times New Roman" w:hAnsi="Times New Roman" w:cs="Times New Roman"/>
          <w:sz w:val="22"/>
          <w:szCs w:val="22"/>
        </w:rPr>
        <w:t xml:space="preserve"> </w:t>
      </w:r>
      <w:r w:rsidR="00752987" w:rsidRPr="005A2EB4">
        <w:rPr>
          <w:rFonts w:ascii="Times New Roman" w:hAnsi="Times New Roman" w:cs="Times New Roman"/>
          <w:sz w:val="22"/>
          <w:szCs w:val="22"/>
        </w:rPr>
        <w:t>Dale encourages chairs to</w:t>
      </w:r>
      <w:r w:rsidR="00715679" w:rsidRPr="005A2EB4">
        <w:rPr>
          <w:rFonts w:ascii="Times New Roman" w:hAnsi="Times New Roman" w:cs="Times New Roman"/>
          <w:sz w:val="22"/>
          <w:szCs w:val="22"/>
        </w:rPr>
        <w:t xml:space="preserve"> talk with faculty</w:t>
      </w:r>
      <w:r w:rsidR="00752987" w:rsidRPr="005A2EB4">
        <w:rPr>
          <w:rFonts w:ascii="Times New Roman" w:hAnsi="Times New Roman" w:cs="Times New Roman"/>
          <w:sz w:val="22"/>
          <w:szCs w:val="22"/>
        </w:rPr>
        <w:t xml:space="preserve"> about</w:t>
      </w:r>
      <w:r w:rsidR="00715679" w:rsidRPr="005A2EB4">
        <w:rPr>
          <w:rFonts w:ascii="Times New Roman" w:hAnsi="Times New Roman" w:cs="Times New Roman"/>
          <w:sz w:val="22"/>
          <w:szCs w:val="22"/>
        </w:rPr>
        <w:t xml:space="preserve"> </w:t>
      </w:r>
      <w:r w:rsidR="00752987" w:rsidRPr="005A2EB4">
        <w:rPr>
          <w:rFonts w:ascii="Times New Roman" w:hAnsi="Times New Roman" w:cs="Times New Roman"/>
          <w:sz w:val="22"/>
          <w:szCs w:val="22"/>
        </w:rPr>
        <w:t>other</w:t>
      </w:r>
      <w:r w:rsidR="00715679" w:rsidRPr="005A2EB4">
        <w:rPr>
          <w:rFonts w:ascii="Times New Roman" w:hAnsi="Times New Roman" w:cs="Times New Roman"/>
          <w:sz w:val="22"/>
          <w:szCs w:val="22"/>
        </w:rPr>
        <w:t xml:space="preserve"> unpaid leave </w:t>
      </w:r>
      <w:r w:rsidR="00752987" w:rsidRPr="005A2EB4">
        <w:rPr>
          <w:rFonts w:ascii="Times New Roman" w:hAnsi="Times New Roman" w:cs="Times New Roman"/>
          <w:sz w:val="22"/>
          <w:szCs w:val="22"/>
        </w:rPr>
        <w:t>options and to plan ahead.</w:t>
      </w:r>
      <w:r w:rsidR="00715679" w:rsidRPr="005A2EB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99F8D2D" w14:textId="3CC97050" w:rsidR="00715679" w:rsidRPr="005A2EB4" w:rsidRDefault="008D33F7" w:rsidP="00A06C2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5A2EB4">
        <w:rPr>
          <w:rFonts w:ascii="Times New Roman" w:hAnsi="Times New Roman" w:cs="Times New Roman"/>
          <w:sz w:val="22"/>
          <w:szCs w:val="22"/>
        </w:rPr>
        <w:t xml:space="preserve">If someone becomes ill with COVID, a substitute faculty member </w:t>
      </w:r>
      <w:r w:rsidR="00752987" w:rsidRPr="005A2EB4">
        <w:rPr>
          <w:rFonts w:ascii="Times New Roman" w:hAnsi="Times New Roman" w:cs="Times New Roman"/>
          <w:sz w:val="22"/>
          <w:szCs w:val="22"/>
        </w:rPr>
        <w:t>may be hired to maintain instructional continuity.</w:t>
      </w:r>
      <w:r w:rsidRPr="005A2EB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F438EED" w14:textId="720ACF6E" w:rsidR="00B627F0" w:rsidRPr="005A2EB4" w:rsidRDefault="008C6D4E" w:rsidP="00A06C2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5A2EB4">
        <w:rPr>
          <w:rFonts w:ascii="Times New Roman" w:hAnsi="Times New Roman" w:cs="Times New Roman"/>
          <w:sz w:val="22"/>
          <w:szCs w:val="22"/>
        </w:rPr>
        <w:t>Spring 2021 semester will be two</w:t>
      </w:r>
      <w:r w:rsidR="002D6EA6" w:rsidRPr="005A2EB4">
        <w:rPr>
          <w:rFonts w:ascii="Times New Roman" w:hAnsi="Times New Roman" w:cs="Times New Roman"/>
          <w:sz w:val="22"/>
          <w:szCs w:val="22"/>
        </w:rPr>
        <w:t xml:space="preserve"> weeks of virtual</w:t>
      </w:r>
      <w:r w:rsidR="00752987" w:rsidRPr="005A2EB4">
        <w:rPr>
          <w:rFonts w:ascii="Times New Roman" w:hAnsi="Times New Roman" w:cs="Times New Roman"/>
          <w:sz w:val="22"/>
          <w:szCs w:val="22"/>
        </w:rPr>
        <w:t xml:space="preserve"> class meetings followed by</w:t>
      </w:r>
      <w:r w:rsidR="002D6EA6" w:rsidRPr="005A2EB4">
        <w:rPr>
          <w:rFonts w:ascii="Times New Roman" w:hAnsi="Times New Roman" w:cs="Times New Roman"/>
          <w:sz w:val="22"/>
          <w:szCs w:val="22"/>
        </w:rPr>
        <w:t xml:space="preserve"> 13 weeks of </w:t>
      </w:r>
      <w:r w:rsidR="00480893" w:rsidRPr="005A2EB4">
        <w:rPr>
          <w:rFonts w:ascii="Times New Roman" w:hAnsi="Times New Roman" w:cs="Times New Roman"/>
          <w:sz w:val="22"/>
          <w:szCs w:val="22"/>
        </w:rPr>
        <w:t>available (optional)</w:t>
      </w:r>
      <w:r w:rsidRPr="005A2EB4">
        <w:rPr>
          <w:rFonts w:ascii="Times New Roman" w:hAnsi="Times New Roman" w:cs="Times New Roman"/>
          <w:sz w:val="22"/>
          <w:szCs w:val="22"/>
        </w:rPr>
        <w:t xml:space="preserve"> </w:t>
      </w:r>
      <w:r w:rsidR="002D6EA6" w:rsidRPr="005A2EB4">
        <w:rPr>
          <w:rFonts w:ascii="Times New Roman" w:hAnsi="Times New Roman" w:cs="Times New Roman"/>
          <w:sz w:val="22"/>
          <w:szCs w:val="22"/>
        </w:rPr>
        <w:t xml:space="preserve">F2F </w:t>
      </w:r>
      <w:r w:rsidRPr="005A2EB4">
        <w:rPr>
          <w:rFonts w:ascii="Times New Roman" w:hAnsi="Times New Roman" w:cs="Times New Roman"/>
          <w:sz w:val="22"/>
          <w:szCs w:val="22"/>
        </w:rPr>
        <w:t xml:space="preserve">class meetings. </w:t>
      </w:r>
    </w:p>
    <w:p w14:paraId="5522686C" w14:textId="624E6448" w:rsidR="0049685A" w:rsidRPr="005A2EB4" w:rsidRDefault="0049685A" w:rsidP="00A06C2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5A2EB4">
        <w:rPr>
          <w:rFonts w:ascii="Times New Roman" w:hAnsi="Times New Roman" w:cs="Times New Roman"/>
          <w:sz w:val="22"/>
          <w:szCs w:val="22"/>
        </w:rPr>
        <w:t>A safety plan template</w:t>
      </w:r>
      <w:r w:rsidR="005A51C4" w:rsidRPr="005A2EB4">
        <w:rPr>
          <w:rFonts w:ascii="Times New Roman" w:hAnsi="Times New Roman" w:cs="Times New Roman"/>
          <w:sz w:val="22"/>
          <w:szCs w:val="22"/>
        </w:rPr>
        <w:t xml:space="preserve"> </w:t>
      </w:r>
      <w:r w:rsidRPr="005A2EB4">
        <w:rPr>
          <w:rFonts w:ascii="Times New Roman" w:hAnsi="Times New Roman" w:cs="Times New Roman"/>
          <w:sz w:val="22"/>
          <w:szCs w:val="22"/>
        </w:rPr>
        <w:t>will be available on October 19. Based on the schedule, Sabrina Zink can work with faculty to develop a safety plan for the course</w:t>
      </w:r>
      <w:r w:rsidR="005A51C4" w:rsidRPr="005A2EB4">
        <w:rPr>
          <w:rFonts w:ascii="Times New Roman" w:hAnsi="Times New Roman" w:cs="Times New Roman"/>
          <w:sz w:val="22"/>
          <w:szCs w:val="22"/>
        </w:rPr>
        <w:t xml:space="preserve"> or field trip</w:t>
      </w:r>
      <w:r w:rsidRPr="005A2EB4">
        <w:rPr>
          <w:rFonts w:ascii="Times New Roman" w:hAnsi="Times New Roman" w:cs="Times New Roman"/>
          <w:sz w:val="22"/>
          <w:szCs w:val="22"/>
        </w:rPr>
        <w:t>.</w:t>
      </w:r>
    </w:p>
    <w:p w14:paraId="5DE277FC" w14:textId="77777777" w:rsidR="00A06C2A" w:rsidRPr="005F328F" w:rsidRDefault="00A06C2A" w:rsidP="00A06C2A">
      <w:pPr>
        <w:rPr>
          <w:rFonts w:ascii="Times New Roman" w:hAnsi="Times New Roman" w:cs="Times New Roman"/>
          <w:sz w:val="24"/>
          <w:szCs w:val="24"/>
        </w:rPr>
      </w:pPr>
    </w:p>
    <w:p w14:paraId="68F2DE4C" w14:textId="77777777" w:rsidR="00B70230" w:rsidRPr="00B70230" w:rsidRDefault="00B70230" w:rsidP="00B70230"/>
    <w:p w14:paraId="01CB19D4" w14:textId="507C3AE0" w:rsidR="00B70230" w:rsidRDefault="00B70230" w:rsidP="00B70230">
      <w:pPr>
        <w:pStyle w:val="Heading2"/>
      </w:pPr>
      <w:r>
        <w:t>CARES funding and expectations for timely expenditures</w:t>
      </w:r>
    </w:p>
    <w:p w14:paraId="48EB7C17" w14:textId="07782940" w:rsidR="00913B94" w:rsidRPr="005A2EB4" w:rsidRDefault="00913B94" w:rsidP="00913B94">
      <w:pPr>
        <w:rPr>
          <w:rFonts w:ascii="Times New Roman" w:hAnsi="Times New Roman" w:cs="Times New Roman"/>
          <w:sz w:val="22"/>
          <w:szCs w:val="22"/>
        </w:rPr>
      </w:pPr>
      <w:r w:rsidRPr="005A2EB4">
        <w:rPr>
          <w:rFonts w:ascii="Times New Roman" w:hAnsi="Times New Roman" w:cs="Times New Roman"/>
          <w:sz w:val="22"/>
          <w:szCs w:val="22"/>
        </w:rPr>
        <w:t xml:space="preserve">CARES </w:t>
      </w:r>
      <w:r w:rsidR="00DF42AB" w:rsidRPr="005A2EB4">
        <w:rPr>
          <w:rFonts w:ascii="Times New Roman" w:hAnsi="Times New Roman" w:cs="Times New Roman"/>
          <w:sz w:val="22"/>
          <w:szCs w:val="22"/>
        </w:rPr>
        <w:t xml:space="preserve">funding is still available for </w:t>
      </w:r>
      <w:r w:rsidRPr="005A2EB4">
        <w:rPr>
          <w:rFonts w:ascii="Times New Roman" w:hAnsi="Times New Roman" w:cs="Times New Roman"/>
          <w:sz w:val="22"/>
          <w:szCs w:val="22"/>
        </w:rPr>
        <w:t>laboratory equipment and software</w:t>
      </w:r>
      <w:r w:rsidR="00DF42AB" w:rsidRPr="005A2EB4">
        <w:rPr>
          <w:rFonts w:ascii="Times New Roman" w:hAnsi="Times New Roman" w:cs="Times New Roman"/>
          <w:sz w:val="22"/>
          <w:szCs w:val="22"/>
        </w:rPr>
        <w:t xml:space="preserve"> for student use</w:t>
      </w:r>
      <w:r w:rsidRPr="005A2EB4">
        <w:rPr>
          <w:rFonts w:ascii="Times New Roman" w:hAnsi="Times New Roman" w:cs="Times New Roman"/>
          <w:sz w:val="22"/>
          <w:szCs w:val="22"/>
        </w:rPr>
        <w:t xml:space="preserve">. </w:t>
      </w:r>
      <w:r w:rsidR="00DF42AB" w:rsidRPr="005A2EB4">
        <w:rPr>
          <w:rFonts w:ascii="Times New Roman" w:hAnsi="Times New Roman" w:cs="Times New Roman"/>
          <w:sz w:val="22"/>
          <w:szCs w:val="22"/>
        </w:rPr>
        <w:t xml:space="preserve">Remaining funds from the original 340K allocation (27% used) will be reassessed around February 1. Purchasing arrangements in the college will be revisited again soon. </w:t>
      </w:r>
    </w:p>
    <w:p w14:paraId="00AAB4E4" w14:textId="2FEA3D5C" w:rsidR="003C0EFD" w:rsidRPr="005A2EB4" w:rsidRDefault="003C0EFD" w:rsidP="00B70230">
      <w:pPr>
        <w:rPr>
          <w:rFonts w:ascii="Times New Roman" w:hAnsi="Times New Roman" w:cs="Times New Roman"/>
          <w:sz w:val="22"/>
          <w:szCs w:val="22"/>
        </w:rPr>
      </w:pPr>
    </w:p>
    <w:p w14:paraId="03D1C8AD" w14:textId="66F3C7DF" w:rsidR="00301B7A" w:rsidRPr="005A2EB4" w:rsidRDefault="00DF42AB" w:rsidP="00B70230">
      <w:pPr>
        <w:rPr>
          <w:rFonts w:ascii="Times New Roman" w:hAnsi="Times New Roman" w:cs="Times New Roman"/>
          <w:sz w:val="22"/>
          <w:szCs w:val="22"/>
        </w:rPr>
      </w:pPr>
      <w:r w:rsidRPr="005A2EB4">
        <w:rPr>
          <w:rFonts w:ascii="Times New Roman" w:hAnsi="Times New Roman" w:cs="Times New Roman"/>
          <w:sz w:val="22"/>
          <w:szCs w:val="22"/>
        </w:rPr>
        <w:t xml:space="preserve">Dale met </w:t>
      </w:r>
      <w:r w:rsidR="003C0EFD" w:rsidRPr="005A2EB4">
        <w:rPr>
          <w:rFonts w:ascii="Times New Roman" w:hAnsi="Times New Roman" w:cs="Times New Roman"/>
          <w:sz w:val="22"/>
          <w:szCs w:val="22"/>
        </w:rPr>
        <w:t>with technical staff this week</w:t>
      </w:r>
      <w:r w:rsidRPr="005A2EB4">
        <w:rPr>
          <w:rFonts w:ascii="Times New Roman" w:hAnsi="Times New Roman" w:cs="Times New Roman"/>
          <w:sz w:val="22"/>
          <w:szCs w:val="22"/>
        </w:rPr>
        <w:t xml:space="preserve"> to discuss</w:t>
      </w:r>
      <w:r w:rsidR="003C0EFD" w:rsidRPr="005A2EB4">
        <w:rPr>
          <w:rFonts w:ascii="Times New Roman" w:hAnsi="Times New Roman" w:cs="Times New Roman"/>
          <w:sz w:val="22"/>
          <w:szCs w:val="22"/>
        </w:rPr>
        <w:t xml:space="preserve"> </w:t>
      </w:r>
      <w:r w:rsidRPr="005A2EB4">
        <w:rPr>
          <w:rFonts w:ascii="Times New Roman" w:hAnsi="Times New Roman" w:cs="Times New Roman"/>
          <w:sz w:val="22"/>
          <w:szCs w:val="22"/>
        </w:rPr>
        <w:t>workloads and projects</w:t>
      </w:r>
      <w:r w:rsidR="00A35412" w:rsidRPr="005A2EB4">
        <w:rPr>
          <w:rFonts w:ascii="Times New Roman" w:hAnsi="Times New Roman" w:cs="Times New Roman"/>
          <w:sz w:val="22"/>
          <w:szCs w:val="22"/>
        </w:rPr>
        <w:t xml:space="preserve"> (resource inventory, safety training)</w:t>
      </w:r>
      <w:r w:rsidRPr="005A2EB4">
        <w:rPr>
          <w:rFonts w:ascii="Times New Roman" w:hAnsi="Times New Roman" w:cs="Times New Roman"/>
          <w:sz w:val="22"/>
          <w:szCs w:val="22"/>
        </w:rPr>
        <w:t xml:space="preserve"> to better</w:t>
      </w:r>
      <w:r w:rsidR="003C0EFD" w:rsidRPr="005A2EB4">
        <w:rPr>
          <w:rFonts w:ascii="Times New Roman" w:hAnsi="Times New Roman" w:cs="Times New Roman"/>
          <w:sz w:val="22"/>
          <w:szCs w:val="22"/>
        </w:rPr>
        <w:t xml:space="preserve"> </w:t>
      </w:r>
      <w:r w:rsidR="00A35412" w:rsidRPr="005A2EB4">
        <w:rPr>
          <w:rFonts w:ascii="Times New Roman" w:hAnsi="Times New Roman" w:cs="Times New Roman"/>
          <w:sz w:val="22"/>
          <w:szCs w:val="22"/>
        </w:rPr>
        <w:t>determine</w:t>
      </w:r>
      <w:r w:rsidR="003C0EFD" w:rsidRPr="005A2EB4">
        <w:rPr>
          <w:rFonts w:ascii="Times New Roman" w:hAnsi="Times New Roman" w:cs="Times New Roman"/>
          <w:sz w:val="22"/>
          <w:szCs w:val="22"/>
        </w:rPr>
        <w:t xml:space="preserve"> what </w:t>
      </w:r>
      <w:r w:rsidR="00A35412" w:rsidRPr="005A2EB4">
        <w:rPr>
          <w:rFonts w:ascii="Times New Roman" w:hAnsi="Times New Roman" w:cs="Times New Roman"/>
          <w:sz w:val="22"/>
          <w:szCs w:val="22"/>
        </w:rPr>
        <w:t xml:space="preserve">can be accomplished by the </w:t>
      </w:r>
      <w:r w:rsidR="003C0EFD" w:rsidRPr="005A2EB4">
        <w:rPr>
          <w:rFonts w:ascii="Times New Roman" w:hAnsi="Times New Roman" w:cs="Times New Roman"/>
          <w:sz w:val="22"/>
          <w:szCs w:val="22"/>
        </w:rPr>
        <w:t xml:space="preserve">end of the semester. </w:t>
      </w:r>
      <w:r w:rsidR="00A35412" w:rsidRPr="005A2EB4">
        <w:rPr>
          <w:rFonts w:ascii="Times New Roman" w:hAnsi="Times New Roman" w:cs="Times New Roman"/>
          <w:sz w:val="22"/>
          <w:szCs w:val="22"/>
        </w:rPr>
        <w:t>T</w:t>
      </w:r>
      <w:r w:rsidR="003C0EFD" w:rsidRPr="005A2EB4">
        <w:rPr>
          <w:rFonts w:ascii="Times New Roman" w:hAnsi="Times New Roman" w:cs="Times New Roman"/>
          <w:sz w:val="22"/>
          <w:szCs w:val="22"/>
        </w:rPr>
        <w:t xml:space="preserve">echnical staff </w:t>
      </w:r>
      <w:r w:rsidR="00A35412" w:rsidRPr="005A2EB4">
        <w:rPr>
          <w:rFonts w:ascii="Times New Roman" w:hAnsi="Times New Roman" w:cs="Times New Roman"/>
          <w:sz w:val="22"/>
          <w:szCs w:val="22"/>
        </w:rPr>
        <w:t>should</w:t>
      </w:r>
      <w:r w:rsidR="003C0EFD" w:rsidRPr="005A2EB4">
        <w:rPr>
          <w:rFonts w:ascii="Times New Roman" w:hAnsi="Times New Roman" w:cs="Times New Roman"/>
          <w:sz w:val="22"/>
          <w:szCs w:val="22"/>
        </w:rPr>
        <w:t xml:space="preserve"> </w:t>
      </w:r>
      <w:r w:rsidR="003C0EFD" w:rsidRPr="005A2EB4">
        <w:rPr>
          <w:rFonts w:ascii="Times New Roman" w:hAnsi="Times New Roman" w:cs="Times New Roman"/>
          <w:sz w:val="22"/>
          <w:szCs w:val="22"/>
        </w:rPr>
        <w:lastRenderedPageBreak/>
        <w:t xml:space="preserve">work with faculty on safety trainings in Canvas to ensure </w:t>
      </w:r>
      <w:r w:rsidR="00A35412" w:rsidRPr="005A2EB4">
        <w:rPr>
          <w:rFonts w:ascii="Times New Roman" w:hAnsi="Times New Roman" w:cs="Times New Roman"/>
          <w:sz w:val="22"/>
          <w:szCs w:val="22"/>
        </w:rPr>
        <w:t>appropriateness</w:t>
      </w:r>
      <w:r w:rsidR="003C0EFD" w:rsidRPr="005A2EB4">
        <w:rPr>
          <w:rFonts w:ascii="Times New Roman" w:hAnsi="Times New Roman" w:cs="Times New Roman"/>
          <w:sz w:val="22"/>
          <w:szCs w:val="22"/>
        </w:rPr>
        <w:t xml:space="preserve"> for the laboratory environment. </w:t>
      </w:r>
      <w:r w:rsidR="00A35412" w:rsidRPr="005A2EB4">
        <w:rPr>
          <w:rFonts w:ascii="Times New Roman" w:hAnsi="Times New Roman" w:cs="Times New Roman"/>
          <w:sz w:val="22"/>
          <w:szCs w:val="22"/>
        </w:rPr>
        <w:t>The option for department leads and</w:t>
      </w:r>
      <w:r w:rsidR="00301B7A" w:rsidRPr="005A2EB4">
        <w:rPr>
          <w:rFonts w:ascii="Times New Roman" w:hAnsi="Times New Roman" w:cs="Times New Roman"/>
          <w:sz w:val="22"/>
          <w:szCs w:val="22"/>
        </w:rPr>
        <w:t xml:space="preserve"> staff</w:t>
      </w:r>
      <w:r w:rsidR="00A35412" w:rsidRPr="005A2EB4">
        <w:rPr>
          <w:rFonts w:ascii="Times New Roman" w:hAnsi="Times New Roman" w:cs="Times New Roman"/>
          <w:sz w:val="22"/>
          <w:szCs w:val="22"/>
        </w:rPr>
        <w:t xml:space="preserve"> personnel</w:t>
      </w:r>
      <w:r w:rsidR="00301B7A" w:rsidRPr="005A2EB4">
        <w:rPr>
          <w:rFonts w:ascii="Times New Roman" w:hAnsi="Times New Roman" w:cs="Times New Roman"/>
          <w:sz w:val="22"/>
          <w:szCs w:val="22"/>
        </w:rPr>
        <w:t xml:space="preserve"> </w:t>
      </w:r>
      <w:r w:rsidR="00A35412" w:rsidRPr="005A2EB4">
        <w:rPr>
          <w:rFonts w:ascii="Times New Roman" w:hAnsi="Times New Roman" w:cs="Times New Roman"/>
          <w:sz w:val="22"/>
          <w:szCs w:val="22"/>
        </w:rPr>
        <w:t>to meet with</w:t>
      </w:r>
      <w:r w:rsidR="00301B7A" w:rsidRPr="005A2EB4">
        <w:rPr>
          <w:rFonts w:ascii="Times New Roman" w:hAnsi="Times New Roman" w:cs="Times New Roman"/>
          <w:sz w:val="22"/>
          <w:szCs w:val="22"/>
        </w:rPr>
        <w:t xml:space="preserve"> Dale to determine goals</w:t>
      </w:r>
      <w:r w:rsidR="00A35412" w:rsidRPr="005A2EB4">
        <w:rPr>
          <w:rFonts w:ascii="Times New Roman" w:hAnsi="Times New Roman" w:cs="Times New Roman"/>
          <w:sz w:val="22"/>
          <w:szCs w:val="22"/>
        </w:rPr>
        <w:t xml:space="preserve"> is available as needed. </w:t>
      </w:r>
    </w:p>
    <w:p w14:paraId="79BAE9D4" w14:textId="77777777" w:rsidR="003C0EFD" w:rsidRPr="00B70230" w:rsidRDefault="003C0EFD" w:rsidP="00B70230"/>
    <w:p w14:paraId="7C13DB9C" w14:textId="4B16CE2A" w:rsidR="00B70230" w:rsidRDefault="00B70230" w:rsidP="00B70230">
      <w:pPr>
        <w:pStyle w:val="Heading2"/>
      </w:pPr>
      <w:r>
        <w:t>College Chats, Preview events, and other recruitment opportunities</w:t>
      </w:r>
    </w:p>
    <w:p w14:paraId="44EFFCD2" w14:textId="05C0D570" w:rsidR="007A3528" w:rsidRPr="005A2EB4" w:rsidRDefault="007A3528" w:rsidP="007A3528">
      <w:pPr>
        <w:rPr>
          <w:rFonts w:ascii="Times New Roman" w:hAnsi="Times New Roman" w:cs="Times New Roman"/>
          <w:sz w:val="22"/>
          <w:szCs w:val="22"/>
        </w:rPr>
      </w:pPr>
      <w:r w:rsidRPr="005A2EB4">
        <w:rPr>
          <w:rFonts w:ascii="Times New Roman" w:hAnsi="Times New Roman" w:cs="Times New Roman"/>
          <w:sz w:val="22"/>
          <w:szCs w:val="22"/>
        </w:rPr>
        <w:t xml:space="preserve">Dale thanked department chairs for participating in the college chats with Jim </w:t>
      </w:r>
      <w:r w:rsidR="00B65817">
        <w:rPr>
          <w:rFonts w:ascii="Times New Roman" w:hAnsi="Times New Roman" w:cs="Times New Roman"/>
          <w:sz w:val="22"/>
          <w:szCs w:val="22"/>
        </w:rPr>
        <w:t>Ritter, which were</w:t>
      </w:r>
      <w:r w:rsidR="00E9152E" w:rsidRPr="005A2EB4">
        <w:rPr>
          <w:rFonts w:ascii="Times New Roman" w:hAnsi="Times New Roman" w:cs="Times New Roman"/>
          <w:sz w:val="22"/>
          <w:szCs w:val="22"/>
        </w:rPr>
        <w:t xml:space="preserve"> coordinated through the Humboldt County Office of Education (HCOE)</w:t>
      </w:r>
      <w:r w:rsidRPr="005A2EB4">
        <w:rPr>
          <w:rFonts w:ascii="Times New Roman" w:hAnsi="Times New Roman" w:cs="Times New Roman"/>
          <w:sz w:val="22"/>
          <w:szCs w:val="22"/>
        </w:rPr>
        <w:t xml:space="preserve">. </w:t>
      </w:r>
      <w:r w:rsidR="00E9152E" w:rsidRPr="005A2EB4">
        <w:rPr>
          <w:rFonts w:ascii="Times New Roman" w:hAnsi="Times New Roman" w:cs="Times New Roman"/>
          <w:sz w:val="22"/>
          <w:szCs w:val="22"/>
        </w:rPr>
        <w:t xml:space="preserve">The event was managed and the </w:t>
      </w:r>
      <w:r w:rsidRPr="005A2EB4">
        <w:rPr>
          <w:rFonts w:ascii="Times New Roman" w:hAnsi="Times New Roman" w:cs="Times New Roman"/>
          <w:sz w:val="22"/>
          <w:szCs w:val="22"/>
        </w:rPr>
        <w:t>dates are full</w:t>
      </w:r>
      <w:r w:rsidR="00E9152E" w:rsidRPr="005A2EB4">
        <w:rPr>
          <w:rFonts w:ascii="Times New Roman" w:hAnsi="Times New Roman" w:cs="Times New Roman"/>
          <w:sz w:val="22"/>
          <w:szCs w:val="22"/>
        </w:rPr>
        <w:t xml:space="preserve">.  Some chairs reported low attendance at some of the virtual events. </w:t>
      </w:r>
      <w:r w:rsidRPr="005A2EB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D64C9EF" w14:textId="7EA3AED6" w:rsidR="007A3528" w:rsidRPr="005A2EB4" w:rsidRDefault="007A3528" w:rsidP="007A3528">
      <w:pPr>
        <w:rPr>
          <w:rFonts w:ascii="Times New Roman" w:hAnsi="Times New Roman" w:cs="Times New Roman"/>
          <w:sz w:val="22"/>
          <w:szCs w:val="22"/>
        </w:rPr>
      </w:pPr>
    </w:p>
    <w:p w14:paraId="1C713209" w14:textId="0ABB8009" w:rsidR="00356576" w:rsidRPr="005A2EB4" w:rsidRDefault="00E9152E" w:rsidP="007A3528">
      <w:pPr>
        <w:rPr>
          <w:rFonts w:ascii="Times New Roman" w:hAnsi="Times New Roman" w:cs="Times New Roman"/>
          <w:sz w:val="22"/>
          <w:szCs w:val="22"/>
        </w:rPr>
      </w:pPr>
      <w:r w:rsidRPr="005A2EB4">
        <w:rPr>
          <w:rFonts w:ascii="Times New Roman" w:hAnsi="Times New Roman" w:cs="Times New Roman"/>
          <w:sz w:val="22"/>
          <w:szCs w:val="22"/>
        </w:rPr>
        <w:t xml:space="preserve">Fall </w:t>
      </w:r>
      <w:r w:rsidR="007A3528" w:rsidRPr="005A2EB4">
        <w:rPr>
          <w:rFonts w:ascii="Times New Roman" w:hAnsi="Times New Roman" w:cs="Times New Roman"/>
          <w:sz w:val="22"/>
          <w:szCs w:val="22"/>
        </w:rPr>
        <w:t>Preview events</w:t>
      </w:r>
      <w:r w:rsidRPr="005A2EB4">
        <w:rPr>
          <w:rFonts w:ascii="Times New Roman" w:hAnsi="Times New Roman" w:cs="Times New Roman"/>
          <w:sz w:val="22"/>
          <w:szCs w:val="22"/>
        </w:rPr>
        <w:t xml:space="preserve"> are scheduled for October 30 and November 6. </w:t>
      </w:r>
      <w:r w:rsidR="007A3528" w:rsidRPr="005A2EB4">
        <w:rPr>
          <w:rFonts w:ascii="Times New Roman" w:hAnsi="Times New Roman" w:cs="Times New Roman"/>
          <w:sz w:val="22"/>
          <w:szCs w:val="22"/>
        </w:rPr>
        <w:t xml:space="preserve">Peter </w:t>
      </w:r>
      <w:r w:rsidRPr="005A2EB4">
        <w:rPr>
          <w:rFonts w:ascii="Times New Roman" w:hAnsi="Times New Roman" w:cs="Times New Roman"/>
          <w:sz w:val="22"/>
          <w:szCs w:val="22"/>
        </w:rPr>
        <w:t xml:space="preserve">Martinez will visit the </w:t>
      </w:r>
      <w:r w:rsidR="007A3528" w:rsidRPr="005A2EB4">
        <w:rPr>
          <w:rFonts w:ascii="Times New Roman" w:hAnsi="Times New Roman" w:cs="Times New Roman"/>
          <w:sz w:val="22"/>
          <w:szCs w:val="22"/>
        </w:rPr>
        <w:t xml:space="preserve">Oct 22 </w:t>
      </w:r>
      <w:r w:rsidRPr="005A2EB4">
        <w:rPr>
          <w:rFonts w:ascii="Times New Roman" w:hAnsi="Times New Roman" w:cs="Times New Roman"/>
          <w:sz w:val="22"/>
          <w:szCs w:val="22"/>
        </w:rPr>
        <w:t>Council of Chairs for a one-hour special meeting focused on</w:t>
      </w:r>
      <w:r w:rsidR="007A3528" w:rsidRPr="005A2EB4">
        <w:rPr>
          <w:rFonts w:ascii="Times New Roman" w:hAnsi="Times New Roman" w:cs="Times New Roman"/>
          <w:sz w:val="22"/>
          <w:szCs w:val="22"/>
        </w:rPr>
        <w:t xml:space="preserve"> recruitment strategies</w:t>
      </w:r>
      <w:r w:rsidRPr="005A2EB4">
        <w:rPr>
          <w:rFonts w:ascii="Times New Roman" w:hAnsi="Times New Roman" w:cs="Times New Roman"/>
          <w:sz w:val="22"/>
          <w:szCs w:val="22"/>
        </w:rPr>
        <w:t xml:space="preserve"> for the CNRS and other upcoming events. </w:t>
      </w:r>
      <w:r w:rsidR="007A3528" w:rsidRPr="005A2EB4">
        <w:rPr>
          <w:rFonts w:ascii="Times New Roman" w:hAnsi="Times New Roman" w:cs="Times New Roman"/>
          <w:sz w:val="22"/>
          <w:szCs w:val="22"/>
        </w:rPr>
        <w:t xml:space="preserve"> </w:t>
      </w:r>
      <w:r w:rsidRPr="005A2EB4">
        <w:rPr>
          <w:rFonts w:ascii="Times New Roman" w:hAnsi="Times New Roman" w:cs="Times New Roman"/>
          <w:sz w:val="22"/>
          <w:szCs w:val="22"/>
        </w:rPr>
        <w:t>The c</w:t>
      </w:r>
      <w:r w:rsidR="00356576" w:rsidRPr="005A2EB4">
        <w:rPr>
          <w:rFonts w:ascii="Times New Roman" w:hAnsi="Times New Roman" w:cs="Times New Roman"/>
          <w:sz w:val="22"/>
          <w:szCs w:val="22"/>
        </w:rPr>
        <w:t xml:space="preserve">ollege will host a </w:t>
      </w:r>
      <w:r w:rsidRPr="005A2EB4">
        <w:rPr>
          <w:rFonts w:ascii="Times New Roman" w:hAnsi="Times New Roman" w:cs="Times New Roman"/>
          <w:sz w:val="22"/>
          <w:szCs w:val="22"/>
        </w:rPr>
        <w:t xml:space="preserve">student </w:t>
      </w:r>
      <w:r w:rsidR="00356576" w:rsidRPr="005A2EB4">
        <w:rPr>
          <w:rFonts w:ascii="Times New Roman" w:hAnsi="Times New Roman" w:cs="Times New Roman"/>
          <w:sz w:val="22"/>
          <w:szCs w:val="22"/>
        </w:rPr>
        <w:t xml:space="preserve">Q&amp;A panel. Peter </w:t>
      </w:r>
      <w:r w:rsidRPr="005A2EB4">
        <w:rPr>
          <w:rFonts w:ascii="Times New Roman" w:hAnsi="Times New Roman" w:cs="Times New Roman"/>
          <w:sz w:val="22"/>
          <w:szCs w:val="22"/>
        </w:rPr>
        <w:t xml:space="preserve">Martinez </w:t>
      </w:r>
      <w:r w:rsidR="00356576" w:rsidRPr="005A2EB4">
        <w:rPr>
          <w:rFonts w:ascii="Times New Roman" w:hAnsi="Times New Roman" w:cs="Times New Roman"/>
          <w:sz w:val="22"/>
          <w:szCs w:val="22"/>
        </w:rPr>
        <w:t xml:space="preserve">will ask for videos from faculty. The PBLC map is popular and Admissions is receiving positive feedback on the map. </w:t>
      </w:r>
    </w:p>
    <w:p w14:paraId="67AA8240" w14:textId="6D95A461" w:rsidR="00B70230" w:rsidRPr="00DE5D61" w:rsidRDefault="00B70230" w:rsidP="00B70230">
      <w:pPr>
        <w:pStyle w:val="Heading2"/>
      </w:pPr>
    </w:p>
    <w:p w14:paraId="549830D1" w14:textId="7B775274" w:rsidR="00B70230" w:rsidRDefault="00B70230" w:rsidP="00B70230">
      <w:pPr>
        <w:pStyle w:val="Heading2"/>
      </w:pPr>
      <w:r>
        <w:t xml:space="preserve">Future planning and the Budget – 11.8% reduction in base budget expected for 2021/22. </w:t>
      </w:r>
    </w:p>
    <w:p w14:paraId="2BA313B1" w14:textId="40D6E1F2" w:rsidR="00133EFB" w:rsidRPr="005A2EB4" w:rsidRDefault="00551135" w:rsidP="00133EFB">
      <w:pPr>
        <w:rPr>
          <w:rFonts w:ascii="Times New Roman" w:hAnsi="Times New Roman" w:cs="Times New Roman"/>
          <w:sz w:val="22"/>
          <w:szCs w:val="22"/>
        </w:rPr>
      </w:pPr>
      <w:r w:rsidRPr="005A2EB4">
        <w:rPr>
          <w:rFonts w:ascii="Times New Roman" w:hAnsi="Times New Roman" w:cs="Times New Roman"/>
          <w:sz w:val="22"/>
          <w:szCs w:val="22"/>
        </w:rPr>
        <w:t>The college is</w:t>
      </w:r>
      <w:r w:rsidR="00133EFB" w:rsidRPr="005A2EB4">
        <w:rPr>
          <w:rFonts w:ascii="Times New Roman" w:hAnsi="Times New Roman" w:cs="Times New Roman"/>
          <w:sz w:val="22"/>
          <w:szCs w:val="22"/>
        </w:rPr>
        <w:t xml:space="preserve"> </w:t>
      </w:r>
      <w:r w:rsidRPr="005A2EB4">
        <w:rPr>
          <w:rFonts w:ascii="Times New Roman" w:hAnsi="Times New Roman" w:cs="Times New Roman"/>
          <w:sz w:val="22"/>
          <w:szCs w:val="22"/>
        </w:rPr>
        <w:t>continuing its work on the spring 2021 schedule, but it will not be</w:t>
      </w:r>
      <w:r w:rsidR="00133EFB" w:rsidRPr="005A2EB4">
        <w:rPr>
          <w:rFonts w:ascii="Times New Roman" w:hAnsi="Times New Roman" w:cs="Times New Roman"/>
          <w:sz w:val="22"/>
          <w:szCs w:val="22"/>
        </w:rPr>
        <w:t xml:space="preserve"> until November that we begin looking at </w:t>
      </w:r>
      <w:r w:rsidRPr="005A2EB4">
        <w:rPr>
          <w:rFonts w:ascii="Times New Roman" w:hAnsi="Times New Roman" w:cs="Times New Roman"/>
          <w:sz w:val="22"/>
          <w:szCs w:val="22"/>
        </w:rPr>
        <w:t xml:space="preserve">the </w:t>
      </w:r>
      <w:r w:rsidR="00133EFB" w:rsidRPr="005A2EB4">
        <w:rPr>
          <w:rFonts w:ascii="Times New Roman" w:hAnsi="Times New Roman" w:cs="Times New Roman"/>
          <w:sz w:val="22"/>
          <w:szCs w:val="22"/>
        </w:rPr>
        <w:t>2021/22</w:t>
      </w:r>
      <w:r w:rsidRPr="005A2EB4">
        <w:rPr>
          <w:rFonts w:ascii="Times New Roman" w:hAnsi="Times New Roman" w:cs="Times New Roman"/>
          <w:sz w:val="22"/>
          <w:szCs w:val="22"/>
        </w:rPr>
        <w:t xml:space="preserve"> academic year</w:t>
      </w:r>
      <w:r w:rsidR="00133EFB" w:rsidRPr="005A2EB4">
        <w:rPr>
          <w:rFonts w:ascii="Times New Roman" w:hAnsi="Times New Roman" w:cs="Times New Roman"/>
          <w:sz w:val="22"/>
          <w:szCs w:val="22"/>
        </w:rPr>
        <w:t xml:space="preserve">. </w:t>
      </w:r>
      <w:r w:rsidRPr="005A2EB4">
        <w:rPr>
          <w:rFonts w:ascii="Times New Roman" w:hAnsi="Times New Roman" w:cs="Times New Roman"/>
          <w:sz w:val="22"/>
          <w:szCs w:val="22"/>
        </w:rPr>
        <w:t>As we face additional budgetary</w:t>
      </w:r>
      <w:r w:rsidR="00133EFB" w:rsidRPr="005A2EB4">
        <w:rPr>
          <w:rFonts w:ascii="Times New Roman" w:hAnsi="Times New Roman" w:cs="Times New Roman"/>
          <w:sz w:val="22"/>
          <w:szCs w:val="22"/>
        </w:rPr>
        <w:t xml:space="preserve"> challenges next year</w:t>
      </w:r>
      <w:r w:rsidRPr="005A2EB4">
        <w:rPr>
          <w:rFonts w:ascii="Times New Roman" w:hAnsi="Times New Roman" w:cs="Times New Roman"/>
          <w:sz w:val="22"/>
          <w:szCs w:val="22"/>
        </w:rPr>
        <w:t xml:space="preserve">, we are working to </w:t>
      </w:r>
      <w:r w:rsidR="00133EFB" w:rsidRPr="005A2EB4">
        <w:rPr>
          <w:rFonts w:ascii="Times New Roman" w:hAnsi="Times New Roman" w:cs="Times New Roman"/>
          <w:sz w:val="22"/>
          <w:szCs w:val="22"/>
        </w:rPr>
        <w:t>streamline processes</w:t>
      </w:r>
      <w:r w:rsidRPr="005A2EB4">
        <w:rPr>
          <w:rFonts w:ascii="Times New Roman" w:hAnsi="Times New Roman" w:cs="Times New Roman"/>
          <w:sz w:val="22"/>
          <w:szCs w:val="22"/>
        </w:rPr>
        <w:t xml:space="preserve"> to gain efficiencies</w:t>
      </w:r>
      <w:r w:rsidR="00133EFB" w:rsidRPr="005A2EB4">
        <w:rPr>
          <w:rFonts w:ascii="Times New Roman" w:hAnsi="Times New Roman" w:cs="Times New Roman"/>
          <w:sz w:val="22"/>
          <w:szCs w:val="22"/>
        </w:rPr>
        <w:t xml:space="preserve">. The </w:t>
      </w:r>
      <w:r w:rsidR="007E0171" w:rsidRPr="005A2EB4">
        <w:rPr>
          <w:rFonts w:ascii="Times New Roman" w:hAnsi="Times New Roman" w:cs="Times New Roman"/>
          <w:sz w:val="22"/>
          <w:szCs w:val="22"/>
        </w:rPr>
        <w:t xml:space="preserve">original </w:t>
      </w:r>
      <w:r w:rsidR="00133EFB" w:rsidRPr="005A2EB4">
        <w:rPr>
          <w:rFonts w:ascii="Times New Roman" w:hAnsi="Times New Roman" w:cs="Times New Roman"/>
          <w:sz w:val="22"/>
          <w:szCs w:val="22"/>
        </w:rPr>
        <w:t xml:space="preserve">phased in </w:t>
      </w:r>
      <w:r w:rsidR="007E0171" w:rsidRPr="005A2EB4">
        <w:rPr>
          <w:rFonts w:ascii="Times New Roman" w:hAnsi="Times New Roman" w:cs="Times New Roman"/>
          <w:sz w:val="22"/>
          <w:szCs w:val="22"/>
        </w:rPr>
        <w:t xml:space="preserve">base budget reduction of </w:t>
      </w:r>
      <w:r w:rsidR="00133EFB" w:rsidRPr="005A2EB4">
        <w:rPr>
          <w:rFonts w:ascii="Times New Roman" w:hAnsi="Times New Roman" w:cs="Times New Roman"/>
          <w:sz w:val="22"/>
          <w:szCs w:val="22"/>
        </w:rPr>
        <w:t>6% per college</w:t>
      </w:r>
      <w:r w:rsidR="007E0171" w:rsidRPr="005A2EB4">
        <w:rPr>
          <w:rFonts w:ascii="Times New Roman" w:hAnsi="Times New Roman" w:cs="Times New Roman"/>
          <w:sz w:val="22"/>
          <w:szCs w:val="22"/>
        </w:rPr>
        <w:t xml:space="preserve"> for 2021/2020 has recently</w:t>
      </w:r>
      <w:r w:rsidR="00133EFB" w:rsidRPr="005A2EB4">
        <w:rPr>
          <w:rFonts w:ascii="Times New Roman" w:hAnsi="Times New Roman" w:cs="Times New Roman"/>
          <w:sz w:val="22"/>
          <w:szCs w:val="22"/>
        </w:rPr>
        <w:t xml:space="preserve"> increased to</w:t>
      </w:r>
      <w:r w:rsidR="007E0171" w:rsidRPr="005A2EB4">
        <w:rPr>
          <w:rFonts w:ascii="Times New Roman" w:hAnsi="Times New Roman" w:cs="Times New Roman"/>
          <w:sz w:val="22"/>
          <w:szCs w:val="22"/>
        </w:rPr>
        <w:t xml:space="preserve"> </w:t>
      </w:r>
      <w:r w:rsidR="00133EFB" w:rsidRPr="005A2EB4">
        <w:rPr>
          <w:rFonts w:ascii="Times New Roman" w:hAnsi="Times New Roman" w:cs="Times New Roman"/>
          <w:sz w:val="22"/>
          <w:szCs w:val="22"/>
        </w:rPr>
        <w:t>11.8</w:t>
      </w:r>
      <w:r w:rsidR="007E0171" w:rsidRPr="005A2EB4">
        <w:rPr>
          <w:rFonts w:ascii="Times New Roman" w:hAnsi="Times New Roman" w:cs="Times New Roman"/>
          <w:sz w:val="22"/>
          <w:szCs w:val="22"/>
        </w:rPr>
        <w:t>%.</w:t>
      </w:r>
      <w:r w:rsidR="00133EFB" w:rsidRPr="005A2EB4">
        <w:rPr>
          <w:rFonts w:ascii="Times New Roman" w:hAnsi="Times New Roman" w:cs="Times New Roman"/>
          <w:sz w:val="22"/>
          <w:szCs w:val="22"/>
        </w:rPr>
        <w:t xml:space="preserve"> </w:t>
      </w:r>
      <w:r w:rsidR="007E0171" w:rsidRPr="005A2EB4">
        <w:rPr>
          <w:rFonts w:ascii="Times New Roman" w:hAnsi="Times New Roman" w:cs="Times New Roman"/>
          <w:sz w:val="22"/>
          <w:szCs w:val="22"/>
        </w:rPr>
        <w:t xml:space="preserve">The College </w:t>
      </w:r>
      <w:r w:rsidR="00133EFB" w:rsidRPr="005A2EB4">
        <w:rPr>
          <w:rFonts w:ascii="Times New Roman" w:hAnsi="Times New Roman" w:cs="Times New Roman"/>
          <w:sz w:val="22"/>
          <w:szCs w:val="22"/>
        </w:rPr>
        <w:t xml:space="preserve">Deans and Provost </w:t>
      </w:r>
      <w:r w:rsidR="007E0171" w:rsidRPr="005A2EB4">
        <w:rPr>
          <w:rFonts w:ascii="Times New Roman" w:hAnsi="Times New Roman" w:cs="Times New Roman"/>
          <w:sz w:val="22"/>
          <w:szCs w:val="22"/>
        </w:rPr>
        <w:t>are</w:t>
      </w:r>
      <w:r w:rsidR="00133EFB" w:rsidRPr="005A2EB4">
        <w:rPr>
          <w:rFonts w:ascii="Times New Roman" w:hAnsi="Times New Roman" w:cs="Times New Roman"/>
          <w:sz w:val="22"/>
          <w:szCs w:val="22"/>
        </w:rPr>
        <w:t xml:space="preserve"> meeting next week for</w:t>
      </w:r>
      <w:r w:rsidR="007E0171" w:rsidRPr="005A2EB4">
        <w:rPr>
          <w:rFonts w:ascii="Times New Roman" w:hAnsi="Times New Roman" w:cs="Times New Roman"/>
          <w:sz w:val="22"/>
          <w:szCs w:val="22"/>
        </w:rPr>
        <w:t xml:space="preserve"> half-day</w:t>
      </w:r>
      <w:r w:rsidR="00133EFB" w:rsidRPr="005A2EB4">
        <w:rPr>
          <w:rFonts w:ascii="Times New Roman" w:hAnsi="Times New Roman" w:cs="Times New Roman"/>
          <w:sz w:val="22"/>
          <w:szCs w:val="22"/>
        </w:rPr>
        <w:t xml:space="preserve"> budget summit </w:t>
      </w:r>
      <w:r w:rsidR="007E0171" w:rsidRPr="005A2EB4">
        <w:rPr>
          <w:rFonts w:ascii="Times New Roman" w:hAnsi="Times New Roman" w:cs="Times New Roman"/>
          <w:sz w:val="22"/>
          <w:szCs w:val="22"/>
        </w:rPr>
        <w:t>to discuss the impact of this change. Dale asked department chairs for their</w:t>
      </w:r>
      <w:r w:rsidR="00133EFB" w:rsidRPr="005A2EB4">
        <w:rPr>
          <w:rFonts w:ascii="Times New Roman" w:hAnsi="Times New Roman" w:cs="Times New Roman"/>
          <w:sz w:val="22"/>
          <w:szCs w:val="22"/>
        </w:rPr>
        <w:t xml:space="preserve"> best ideas </w:t>
      </w:r>
      <w:r w:rsidR="007E0171" w:rsidRPr="005A2EB4">
        <w:rPr>
          <w:rFonts w:ascii="Times New Roman" w:hAnsi="Times New Roman" w:cs="Times New Roman"/>
          <w:sz w:val="22"/>
          <w:szCs w:val="22"/>
        </w:rPr>
        <w:t xml:space="preserve">from chairs. The University is </w:t>
      </w:r>
      <w:r w:rsidR="006A397C" w:rsidRPr="005A2EB4">
        <w:rPr>
          <w:rFonts w:ascii="Times New Roman" w:hAnsi="Times New Roman" w:cs="Times New Roman"/>
          <w:sz w:val="22"/>
          <w:szCs w:val="22"/>
        </w:rPr>
        <w:t xml:space="preserve">being funded above what we should (7500 students) so we should have some savings plus CARES </w:t>
      </w:r>
      <w:r w:rsidR="007E0171" w:rsidRPr="005A2EB4">
        <w:rPr>
          <w:rFonts w:ascii="Times New Roman" w:hAnsi="Times New Roman" w:cs="Times New Roman"/>
          <w:sz w:val="22"/>
          <w:szCs w:val="22"/>
        </w:rPr>
        <w:t>funding</w:t>
      </w:r>
      <w:r w:rsidR="006A397C" w:rsidRPr="005A2EB4">
        <w:rPr>
          <w:rFonts w:ascii="Times New Roman" w:hAnsi="Times New Roman" w:cs="Times New Roman"/>
          <w:sz w:val="22"/>
          <w:szCs w:val="22"/>
        </w:rPr>
        <w:t xml:space="preserve"> to backfill for virtual expenses. </w:t>
      </w:r>
      <w:r w:rsidR="00AD417B" w:rsidRPr="005A2EB4">
        <w:rPr>
          <w:rFonts w:ascii="Times New Roman" w:hAnsi="Times New Roman" w:cs="Times New Roman"/>
          <w:sz w:val="22"/>
          <w:szCs w:val="22"/>
        </w:rPr>
        <w:t xml:space="preserve">Dale will form a </w:t>
      </w:r>
      <w:r w:rsidR="00720FA6" w:rsidRPr="005A2EB4">
        <w:rPr>
          <w:rFonts w:ascii="Times New Roman" w:hAnsi="Times New Roman" w:cs="Times New Roman"/>
          <w:sz w:val="22"/>
          <w:szCs w:val="22"/>
        </w:rPr>
        <w:t xml:space="preserve">budget working group comprised of </w:t>
      </w:r>
      <w:r w:rsidR="00AD417B" w:rsidRPr="005A2EB4">
        <w:rPr>
          <w:rFonts w:ascii="Times New Roman" w:hAnsi="Times New Roman" w:cs="Times New Roman"/>
          <w:sz w:val="22"/>
          <w:szCs w:val="22"/>
        </w:rPr>
        <w:t>chairs in spring to discuss curriculum adjustments</w:t>
      </w:r>
      <w:r w:rsidR="007E0171" w:rsidRPr="005A2EB4">
        <w:rPr>
          <w:rFonts w:ascii="Times New Roman" w:hAnsi="Times New Roman" w:cs="Times New Roman"/>
          <w:sz w:val="22"/>
          <w:szCs w:val="22"/>
        </w:rPr>
        <w:t xml:space="preserve"> while maintaining</w:t>
      </w:r>
      <w:r w:rsidR="00AD417B" w:rsidRPr="005A2EB4">
        <w:rPr>
          <w:rFonts w:ascii="Times New Roman" w:hAnsi="Times New Roman" w:cs="Times New Roman"/>
          <w:sz w:val="22"/>
          <w:szCs w:val="22"/>
        </w:rPr>
        <w:t xml:space="preserve"> high quality instruction for </w:t>
      </w:r>
      <w:r w:rsidR="007E0171" w:rsidRPr="005A2EB4">
        <w:rPr>
          <w:rFonts w:ascii="Times New Roman" w:hAnsi="Times New Roman" w:cs="Times New Roman"/>
          <w:sz w:val="22"/>
          <w:szCs w:val="22"/>
        </w:rPr>
        <w:t>incoming students</w:t>
      </w:r>
      <w:r w:rsidR="00AD417B" w:rsidRPr="005A2EB4">
        <w:rPr>
          <w:rFonts w:ascii="Times New Roman" w:hAnsi="Times New Roman" w:cs="Times New Roman"/>
          <w:sz w:val="22"/>
          <w:szCs w:val="22"/>
        </w:rPr>
        <w:t>. More</w:t>
      </w:r>
      <w:r w:rsidR="007E0171" w:rsidRPr="005A2EB4">
        <w:rPr>
          <w:rFonts w:ascii="Times New Roman" w:hAnsi="Times New Roman" w:cs="Times New Roman"/>
          <w:sz w:val="22"/>
          <w:szCs w:val="22"/>
        </w:rPr>
        <w:t xml:space="preserve"> information will be provided as we move into</w:t>
      </w:r>
      <w:r w:rsidR="002846E1" w:rsidRPr="005A2EB4">
        <w:rPr>
          <w:rFonts w:ascii="Times New Roman" w:hAnsi="Times New Roman" w:cs="Times New Roman"/>
          <w:sz w:val="22"/>
          <w:szCs w:val="22"/>
        </w:rPr>
        <w:t xml:space="preserve"> the spring semester.</w:t>
      </w:r>
    </w:p>
    <w:p w14:paraId="0EA6EA31" w14:textId="34731525" w:rsidR="00184292" w:rsidRPr="005A2EB4" w:rsidRDefault="00184292" w:rsidP="00133EFB">
      <w:pPr>
        <w:rPr>
          <w:rFonts w:ascii="Times New Roman" w:hAnsi="Times New Roman" w:cs="Times New Roman"/>
          <w:sz w:val="22"/>
          <w:szCs w:val="22"/>
        </w:rPr>
      </w:pPr>
    </w:p>
    <w:p w14:paraId="69B06F82" w14:textId="0FF2A9EE" w:rsidR="00A1710E" w:rsidRPr="005A2EB4" w:rsidRDefault="00184292" w:rsidP="00133EFB">
      <w:pPr>
        <w:rPr>
          <w:rFonts w:ascii="Times New Roman" w:hAnsi="Times New Roman" w:cs="Times New Roman"/>
          <w:sz w:val="22"/>
          <w:szCs w:val="22"/>
        </w:rPr>
      </w:pPr>
      <w:r w:rsidRPr="005A2EB4">
        <w:rPr>
          <w:rFonts w:ascii="Times New Roman" w:hAnsi="Times New Roman" w:cs="Times New Roman"/>
          <w:sz w:val="22"/>
          <w:szCs w:val="22"/>
        </w:rPr>
        <w:t>Important dates:</w:t>
      </w:r>
    </w:p>
    <w:p w14:paraId="56F97FE2" w14:textId="17807E52" w:rsidR="00A1710E" w:rsidRPr="005A2EB4" w:rsidRDefault="00A1710E" w:rsidP="0018429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5A2EB4">
        <w:rPr>
          <w:rFonts w:ascii="Times New Roman" w:hAnsi="Times New Roman" w:cs="Times New Roman"/>
          <w:sz w:val="22"/>
          <w:szCs w:val="22"/>
          <w:u w:val="single"/>
        </w:rPr>
        <w:t>October 26</w:t>
      </w:r>
      <w:r w:rsidRPr="005A2EB4">
        <w:rPr>
          <w:rFonts w:ascii="Times New Roman" w:hAnsi="Times New Roman" w:cs="Times New Roman"/>
          <w:sz w:val="22"/>
          <w:szCs w:val="22"/>
        </w:rPr>
        <w:t xml:space="preserve">: last day to withdrawal from University with prorated fees returned. </w:t>
      </w:r>
    </w:p>
    <w:p w14:paraId="377ACFDB" w14:textId="10EBD278" w:rsidR="00A1710E" w:rsidRPr="005A2EB4" w:rsidRDefault="00A1710E" w:rsidP="0018429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5A2EB4">
        <w:rPr>
          <w:rFonts w:ascii="Times New Roman" w:hAnsi="Times New Roman" w:cs="Times New Roman"/>
          <w:sz w:val="22"/>
          <w:szCs w:val="22"/>
          <w:u w:val="single"/>
        </w:rPr>
        <w:t>November 2</w:t>
      </w:r>
      <w:r w:rsidRPr="005A2EB4">
        <w:rPr>
          <w:rFonts w:ascii="Times New Roman" w:hAnsi="Times New Roman" w:cs="Times New Roman"/>
          <w:sz w:val="22"/>
          <w:szCs w:val="22"/>
        </w:rPr>
        <w:t xml:space="preserve">: Last day to withdrawal from University with a serious and compelling reason. </w:t>
      </w:r>
    </w:p>
    <w:p w14:paraId="41F612C5" w14:textId="58C28983" w:rsidR="00A1710E" w:rsidRPr="005A2EB4" w:rsidRDefault="00A1710E" w:rsidP="0018429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5A2EB4">
        <w:rPr>
          <w:rFonts w:ascii="Times New Roman" w:hAnsi="Times New Roman" w:cs="Times New Roman"/>
          <w:sz w:val="22"/>
          <w:szCs w:val="22"/>
          <w:u w:val="single"/>
        </w:rPr>
        <w:t>Dec 11</w:t>
      </w:r>
      <w:r w:rsidRPr="005A2EB4">
        <w:rPr>
          <w:rFonts w:ascii="Times New Roman" w:hAnsi="Times New Roman" w:cs="Times New Roman"/>
          <w:sz w:val="22"/>
          <w:szCs w:val="22"/>
        </w:rPr>
        <w:t xml:space="preserve">: Fall 2020 deadline to change course from grade mode to credit/no credit. </w:t>
      </w:r>
    </w:p>
    <w:p w14:paraId="5F8EB63F" w14:textId="00F2716D" w:rsidR="00133EFB" w:rsidRPr="005A2EB4" w:rsidRDefault="00133EFB" w:rsidP="00133EFB">
      <w:pPr>
        <w:rPr>
          <w:sz w:val="22"/>
          <w:szCs w:val="22"/>
        </w:rPr>
      </w:pPr>
    </w:p>
    <w:p w14:paraId="4A925237" w14:textId="3FEA793D" w:rsidR="00B9574D" w:rsidRPr="005A2EB4" w:rsidRDefault="002801D9" w:rsidP="005A2EB4">
      <w:pPr>
        <w:rPr>
          <w:rFonts w:ascii="Times New Roman" w:hAnsi="Times New Roman" w:cs="Times New Roman"/>
          <w:sz w:val="22"/>
          <w:szCs w:val="22"/>
        </w:rPr>
      </w:pPr>
      <w:r w:rsidRPr="005A2EB4">
        <w:rPr>
          <w:rFonts w:ascii="Times New Roman" w:hAnsi="Times New Roman" w:cs="Times New Roman"/>
          <w:sz w:val="22"/>
          <w:szCs w:val="22"/>
        </w:rPr>
        <w:t xml:space="preserve">Discussion followed </w:t>
      </w:r>
      <w:r w:rsidR="005A2EB4" w:rsidRPr="005A2EB4">
        <w:rPr>
          <w:rFonts w:ascii="Times New Roman" w:hAnsi="Times New Roman" w:cs="Times New Roman"/>
          <w:sz w:val="22"/>
          <w:szCs w:val="22"/>
        </w:rPr>
        <w:t xml:space="preserve">with concern regarding the budget, salary savings due to lecturer pool reductions, the need for a University level budgeting model and the need for enrollment projections early for advanced planning.  </w:t>
      </w:r>
    </w:p>
    <w:p w14:paraId="506A6883" w14:textId="1D384DD9" w:rsidR="00133EFB" w:rsidRPr="005A2EB4" w:rsidRDefault="00133EFB" w:rsidP="00133EFB">
      <w:pPr>
        <w:rPr>
          <w:rFonts w:ascii="Times New Roman" w:hAnsi="Times New Roman" w:cs="Times New Roman"/>
          <w:sz w:val="22"/>
          <w:szCs w:val="22"/>
        </w:rPr>
      </w:pPr>
    </w:p>
    <w:p w14:paraId="36A1E8F2" w14:textId="775D8888" w:rsidR="00B70230" w:rsidRPr="005A2EB4" w:rsidRDefault="005A2EB4" w:rsidP="005A2EB4">
      <w:pPr>
        <w:rPr>
          <w:rFonts w:ascii="Times New Roman" w:hAnsi="Times New Roman" w:cs="Times New Roman"/>
          <w:sz w:val="22"/>
          <w:szCs w:val="22"/>
        </w:rPr>
      </w:pPr>
      <w:r w:rsidRPr="005A2EB4">
        <w:rPr>
          <w:rFonts w:ascii="Times New Roman" w:hAnsi="Times New Roman" w:cs="Times New Roman"/>
          <w:sz w:val="22"/>
          <w:szCs w:val="22"/>
        </w:rPr>
        <w:t xml:space="preserve">The University </w:t>
      </w:r>
      <w:r w:rsidR="00A1710E" w:rsidRPr="005A2EB4">
        <w:rPr>
          <w:rFonts w:ascii="Times New Roman" w:hAnsi="Times New Roman" w:cs="Times New Roman"/>
          <w:sz w:val="22"/>
          <w:szCs w:val="22"/>
        </w:rPr>
        <w:t>Senate</w:t>
      </w:r>
      <w:r w:rsidRPr="005A2EB4">
        <w:rPr>
          <w:rFonts w:ascii="Times New Roman" w:hAnsi="Times New Roman" w:cs="Times New Roman"/>
          <w:sz w:val="22"/>
          <w:szCs w:val="22"/>
        </w:rPr>
        <w:t xml:space="preserve"> is trying </w:t>
      </w:r>
      <w:r w:rsidR="00A1710E" w:rsidRPr="005A2EB4">
        <w:rPr>
          <w:rFonts w:ascii="Times New Roman" w:hAnsi="Times New Roman" w:cs="Times New Roman"/>
          <w:sz w:val="22"/>
          <w:szCs w:val="22"/>
        </w:rPr>
        <w:t xml:space="preserve">to increase the number of units a student can take credit/no credit. If the </w:t>
      </w:r>
      <w:r w:rsidRPr="005A2EB4">
        <w:rPr>
          <w:rFonts w:ascii="Times New Roman" w:hAnsi="Times New Roman" w:cs="Times New Roman"/>
          <w:sz w:val="22"/>
          <w:szCs w:val="22"/>
        </w:rPr>
        <w:t xml:space="preserve">course </w:t>
      </w:r>
      <w:r w:rsidR="00A1710E" w:rsidRPr="005A2EB4">
        <w:rPr>
          <w:rFonts w:ascii="Times New Roman" w:hAnsi="Times New Roman" w:cs="Times New Roman"/>
          <w:sz w:val="22"/>
          <w:szCs w:val="22"/>
        </w:rPr>
        <w:t>is required for the major and is credit/no credit, the student may take it credit/ no credit</w:t>
      </w:r>
      <w:r w:rsidRPr="005A2E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C724FA5" w14:textId="77777777" w:rsidR="00B70230" w:rsidRPr="005A2EB4" w:rsidRDefault="00B70230" w:rsidP="00B7023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ind w:left="1440" w:hanging="720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5A2EB4">
        <w:rPr>
          <w:rFonts w:ascii="Times New Roman" w:eastAsia="Calibri" w:hAnsi="Times New Roman" w:cs="Times New Roman"/>
          <w:sz w:val="22"/>
          <w:szCs w:val="22"/>
          <w:highlight w:val="white"/>
        </w:rPr>
        <w:t>Next Provost Council of Chairs meeting, October 15, 9-11 am</w:t>
      </w:r>
    </w:p>
    <w:p w14:paraId="486674F0" w14:textId="77777777" w:rsidR="00B70230" w:rsidRPr="005A2EB4" w:rsidRDefault="00B70230" w:rsidP="00B7023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ind w:left="1440" w:hanging="720"/>
        <w:rPr>
          <w:rFonts w:ascii="Times New Roman" w:eastAsia="Calibri" w:hAnsi="Times New Roman" w:cs="Times New Roman"/>
          <w:sz w:val="22"/>
          <w:szCs w:val="22"/>
          <w:highlight w:val="white"/>
        </w:rPr>
      </w:pPr>
      <w:r w:rsidRPr="005A2EB4">
        <w:rPr>
          <w:rFonts w:ascii="Times New Roman" w:eastAsia="Calibri" w:hAnsi="Times New Roman" w:cs="Times New Roman"/>
          <w:sz w:val="22"/>
          <w:szCs w:val="22"/>
          <w:highlight w:val="white"/>
        </w:rPr>
        <w:t>Next regularly scheduled CNRS CoC meeting, Thursday, October 29, 9-11 am</w:t>
      </w:r>
    </w:p>
    <w:p w14:paraId="42D67C0B" w14:textId="1DA0E8BE" w:rsidR="00CF0D4A" w:rsidRDefault="00CF0D4A" w:rsidP="00B70230">
      <w:pPr>
        <w:ind w:hanging="720"/>
      </w:pPr>
    </w:p>
    <w:sectPr w:rsidR="00CF0D4A">
      <w:pgSz w:w="12240" w:h="15840"/>
      <w:pgMar w:top="1440" w:right="135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F4587"/>
    <w:multiLevelType w:val="hybridMultilevel"/>
    <w:tmpl w:val="1FC8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F03D3"/>
    <w:multiLevelType w:val="multilevel"/>
    <w:tmpl w:val="C5283CB4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571F"/>
    <w:multiLevelType w:val="hybridMultilevel"/>
    <w:tmpl w:val="FE30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F2D7C"/>
    <w:multiLevelType w:val="multilevel"/>
    <w:tmpl w:val="6B0C187A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238E"/>
    <w:multiLevelType w:val="multilevel"/>
    <w:tmpl w:val="8CBEF73C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F79A4"/>
    <w:multiLevelType w:val="hybridMultilevel"/>
    <w:tmpl w:val="DA4E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D55A6"/>
    <w:multiLevelType w:val="multilevel"/>
    <w:tmpl w:val="1DE0937A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05544"/>
    <w:multiLevelType w:val="multilevel"/>
    <w:tmpl w:val="90BA9702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F0101"/>
    <w:multiLevelType w:val="hybridMultilevel"/>
    <w:tmpl w:val="4230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F0CC6"/>
    <w:multiLevelType w:val="multilevel"/>
    <w:tmpl w:val="93386752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F749E"/>
    <w:multiLevelType w:val="hybridMultilevel"/>
    <w:tmpl w:val="6672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52CE6"/>
    <w:multiLevelType w:val="multilevel"/>
    <w:tmpl w:val="6C7C283E"/>
    <w:lvl w:ilvl="0">
      <w:start w:val="1"/>
      <w:numFmt w:val="bullet"/>
      <w:lvlText w:val="●"/>
      <w:lvlJc w:val="left"/>
      <w:pPr>
        <w:ind w:left="1266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266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1986" w:hanging="180"/>
      </w:pPr>
    </w:lvl>
    <w:lvl w:ilvl="3">
      <w:start w:val="1"/>
      <w:numFmt w:val="bullet"/>
      <w:lvlText w:val="o"/>
      <w:lvlJc w:val="left"/>
      <w:pPr>
        <w:ind w:left="2706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426" w:hanging="360"/>
      </w:pPr>
    </w:lvl>
    <w:lvl w:ilvl="5">
      <w:start w:val="1"/>
      <w:numFmt w:val="lowerRoman"/>
      <w:lvlText w:val="%6."/>
      <w:lvlJc w:val="right"/>
      <w:pPr>
        <w:ind w:left="4146" w:hanging="180"/>
      </w:pPr>
    </w:lvl>
    <w:lvl w:ilvl="6">
      <w:start w:val="1"/>
      <w:numFmt w:val="decimal"/>
      <w:lvlText w:val="%7."/>
      <w:lvlJc w:val="left"/>
      <w:pPr>
        <w:ind w:left="4866" w:hanging="360"/>
      </w:pPr>
    </w:lvl>
    <w:lvl w:ilvl="7">
      <w:start w:val="1"/>
      <w:numFmt w:val="lowerLetter"/>
      <w:lvlText w:val="%8."/>
      <w:lvlJc w:val="left"/>
      <w:pPr>
        <w:ind w:left="5586" w:hanging="360"/>
      </w:pPr>
    </w:lvl>
    <w:lvl w:ilvl="8">
      <w:start w:val="1"/>
      <w:numFmt w:val="lowerRoman"/>
      <w:lvlText w:val="%9."/>
      <w:lvlJc w:val="right"/>
      <w:pPr>
        <w:ind w:left="6306" w:hanging="180"/>
      </w:pPr>
    </w:lvl>
  </w:abstractNum>
  <w:abstractNum w:abstractNumId="12" w15:restartNumberingAfterBreak="0">
    <w:nsid w:val="64734967"/>
    <w:multiLevelType w:val="multilevel"/>
    <w:tmpl w:val="8BFA68E0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E3155"/>
    <w:multiLevelType w:val="multilevel"/>
    <w:tmpl w:val="6E10F452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74DBD"/>
    <w:multiLevelType w:val="multilevel"/>
    <w:tmpl w:val="42005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718B7"/>
    <w:multiLevelType w:val="multilevel"/>
    <w:tmpl w:val="BA303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19F30C4"/>
    <w:multiLevelType w:val="hybridMultilevel"/>
    <w:tmpl w:val="30EC2F5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73D9137C"/>
    <w:multiLevelType w:val="multilevel"/>
    <w:tmpl w:val="7E2259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A351502"/>
    <w:multiLevelType w:val="hybridMultilevel"/>
    <w:tmpl w:val="6262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2029E"/>
    <w:multiLevelType w:val="hybridMultilevel"/>
    <w:tmpl w:val="301A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5"/>
  </w:num>
  <w:num w:numId="5">
    <w:abstractNumId w:val="6"/>
  </w:num>
  <w:num w:numId="6">
    <w:abstractNumId w:val="1"/>
  </w:num>
  <w:num w:numId="7">
    <w:abstractNumId w:val="16"/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  <w:num w:numId="12">
    <w:abstractNumId w:val="13"/>
  </w:num>
  <w:num w:numId="13">
    <w:abstractNumId w:val="2"/>
  </w:num>
  <w:num w:numId="14">
    <w:abstractNumId w:val="8"/>
  </w:num>
  <w:num w:numId="15">
    <w:abstractNumId w:val="11"/>
  </w:num>
  <w:num w:numId="16">
    <w:abstractNumId w:val="4"/>
  </w:num>
  <w:num w:numId="17">
    <w:abstractNumId w:val="18"/>
  </w:num>
  <w:num w:numId="18">
    <w:abstractNumId w:val="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C6D"/>
    <w:rsid w:val="00002936"/>
    <w:rsid w:val="00007489"/>
    <w:rsid w:val="00017AE6"/>
    <w:rsid w:val="00036CCC"/>
    <w:rsid w:val="00040E3D"/>
    <w:rsid w:val="00045E41"/>
    <w:rsid w:val="00047BA0"/>
    <w:rsid w:val="00047D97"/>
    <w:rsid w:val="00057F4E"/>
    <w:rsid w:val="0006002A"/>
    <w:rsid w:val="00072EFB"/>
    <w:rsid w:val="00080A56"/>
    <w:rsid w:val="00082BE5"/>
    <w:rsid w:val="00083FE5"/>
    <w:rsid w:val="0008543D"/>
    <w:rsid w:val="00087066"/>
    <w:rsid w:val="00090F51"/>
    <w:rsid w:val="0009201B"/>
    <w:rsid w:val="00093D96"/>
    <w:rsid w:val="00096DF3"/>
    <w:rsid w:val="000A0AC7"/>
    <w:rsid w:val="000B684F"/>
    <w:rsid w:val="000B79EA"/>
    <w:rsid w:val="000C27F7"/>
    <w:rsid w:val="000C5D7C"/>
    <w:rsid w:val="000C65FA"/>
    <w:rsid w:val="000C6DAC"/>
    <w:rsid w:val="000D2904"/>
    <w:rsid w:val="000E3F7F"/>
    <w:rsid w:val="000E6ADA"/>
    <w:rsid w:val="000F03BF"/>
    <w:rsid w:val="000F283A"/>
    <w:rsid w:val="000F3AFB"/>
    <w:rsid w:val="000F7366"/>
    <w:rsid w:val="00102064"/>
    <w:rsid w:val="0010792F"/>
    <w:rsid w:val="00112B22"/>
    <w:rsid w:val="001156C2"/>
    <w:rsid w:val="00127687"/>
    <w:rsid w:val="00133EFB"/>
    <w:rsid w:val="00140F11"/>
    <w:rsid w:val="0014420D"/>
    <w:rsid w:val="00157314"/>
    <w:rsid w:val="00164B41"/>
    <w:rsid w:val="0017055C"/>
    <w:rsid w:val="001708C7"/>
    <w:rsid w:val="00184292"/>
    <w:rsid w:val="001A39E1"/>
    <w:rsid w:val="001A3C86"/>
    <w:rsid w:val="001A4F0C"/>
    <w:rsid w:val="001B38CB"/>
    <w:rsid w:val="001B6672"/>
    <w:rsid w:val="001E2CF1"/>
    <w:rsid w:val="001F618F"/>
    <w:rsid w:val="002024EB"/>
    <w:rsid w:val="00213F15"/>
    <w:rsid w:val="00216706"/>
    <w:rsid w:val="00216D23"/>
    <w:rsid w:val="0022619E"/>
    <w:rsid w:val="00231F41"/>
    <w:rsid w:val="00237C6D"/>
    <w:rsid w:val="00241F9F"/>
    <w:rsid w:val="0024574E"/>
    <w:rsid w:val="00245D13"/>
    <w:rsid w:val="0026673A"/>
    <w:rsid w:val="00274FD5"/>
    <w:rsid w:val="00277BD3"/>
    <w:rsid w:val="002801D9"/>
    <w:rsid w:val="00281996"/>
    <w:rsid w:val="002846E1"/>
    <w:rsid w:val="002870D0"/>
    <w:rsid w:val="00291B40"/>
    <w:rsid w:val="00294E50"/>
    <w:rsid w:val="00294EEE"/>
    <w:rsid w:val="00297CEA"/>
    <w:rsid w:val="002A3ED7"/>
    <w:rsid w:val="002A42A3"/>
    <w:rsid w:val="002A7179"/>
    <w:rsid w:val="002B3B30"/>
    <w:rsid w:val="002D66B3"/>
    <w:rsid w:val="002D6EA6"/>
    <w:rsid w:val="002E7B27"/>
    <w:rsid w:val="00301B7A"/>
    <w:rsid w:val="00307335"/>
    <w:rsid w:val="00335793"/>
    <w:rsid w:val="00336EA5"/>
    <w:rsid w:val="003511E3"/>
    <w:rsid w:val="00356576"/>
    <w:rsid w:val="00364093"/>
    <w:rsid w:val="0037166A"/>
    <w:rsid w:val="00381415"/>
    <w:rsid w:val="003862E6"/>
    <w:rsid w:val="00390139"/>
    <w:rsid w:val="00390205"/>
    <w:rsid w:val="00395F0F"/>
    <w:rsid w:val="003A0395"/>
    <w:rsid w:val="003A6316"/>
    <w:rsid w:val="003C0EFD"/>
    <w:rsid w:val="003C386F"/>
    <w:rsid w:val="003E3D5B"/>
    <w:rsid w:val="003E7792"/>
    <w:rsid w:val="003E7C9C"/>
    <w:rsid w:val="0040097D"/>
    <w:rsid w:val="004031C5"/>
    <w:rsid w:val="00405DD2"/>
    <w:rsid w:val="00407E2F"/>
    <w:rsid w:val="00415D04"/>
    <w:rsid w:val="00436328"/>
    <w:rsid w:val="00437B38"/>
    <w:rsid w:val="00454CBA"/>
    <w:rsid w:val="00460013"/>
    <w:rsid w:val="0046510D"/>
    <w:rsid w:val="0046566F"/>
    <w:rsid w:val="00465C36"/>
    <w:rsid w:val="00467ADD"/>
    <w:rsid w:val="00467B3C"/>
    <w:rsid w:val="00473F8E"/>
    <w:rsid w:val="00480893"/>
    <w:rsid w:val="00492DB1"/>
    <w:rsid w:val="004957CC"/>
    <w:rsid w:val="0049685A"/>
    <w:rsid w:val="00496CC6"/>
    <w:rsid w:val="004B5B45"/>
    <w:rsid w:val="004B78BC"/>
    <w:rsid w:val="004E1340"/>
    <w:rsid w:val="004F048A"/>
    <w:rsid w:val="004F48FC"/>
    <w:rsid w:val="00506305"/>
    <w:rsid w:val="0050743C"/>
    <w:rsid w:val="00533A88"/>
    <w:rsid w:val="00551135"/>
    <w:rsid w:val="00561B96"/>
    <w:rsid w:val="00563E83"/>
    <w:rsid w:val="00564827"/>
    <w:rsid w:val="00594E9B"/>
    <w:rsid w:val="005A2EB4"/>
    <w:rsid w:val="005A4D35"/>
    <w:rsid w:val="005A51C4"/>
    <w:rsid w:val="005A6E1D"/>
    <w:rsid w:val="005B7FBD"/>
    <w:rsid w:val="005C1D7E"/>
    <w:rsid w:val="005C42F4"/>
    <w:rsid w:val="005F1C95"/>
    <w:rsid w:val="005F328F"/>
    <w:rsid w:val="00604E4B"/>
    <w:rsid w:val="006058A8"/>
    <w:rsid w:val="00621138"/>
    <w:rsid w:val="006237D9"/>
    <w:rsid w:val="006361B9"/>
    <w:rsid w:val="006422F6"/>
    <w:rsid w:val="00653010"/>
    <w:rsid w:val="0065569C"/>
    <w:rsid w:val="00660A04"/>
    <w:rsid w:val="00677747"/>
    <w:rsid w:val="00684D9A"/>
    <w:rsid w:val="00685A18"/>
    <w:rsid w:val="0069026A"/>
    <w:rsid w:val="00694A1A"/>
    <w:rsid w:val="0069567A"/>
    <w:rsid w:val="006A397C"/>
    <w:rsid w:val="006A5A88"/>
    <w:rsid w:val="006B43B7"/>
    <w:rsid w:val="006D03A0"/>
    <w:rsid w:val="006D5146"/>
    <w:rsid w:val="00714F47"/>
    <w:rsid w:val="00715679"/>
    <w:rsid w:val="00720FA6"/>
    <w:rsid w:val="00741F82"/>
    <w:rsid w:val="00750287"/>
    <w:rsid w:val="00752987"/>
    <w:rsid w:val="00766F1C"/>
    <w:rsid w:val="00776024"/>
    <w:rsid w:val="007A0315"/>
    <w:rsid w:val="007A3528"/>
    <w:rsid w:val="007B2B2D"/>
    <w:rsid w:val="007D401D"/>
    <w:rsid w:val="007E0171"/>
    <w:rsid w:val="007F35E5"/>
    <w:rsid w:val="00802FF1"/>
    <w:rsid w:val="008030FE"/>
    <w:rsid w:val="0080537E"/>
    <w:rsid w:val="00822D19"/>
    <w:rsid w:val="008241D9"/>
    <w:rsid w:val="00855373"/>
    <w:rsid w:val="008616E0"/>
    <w:rsid w:val="00875A23"/>
    <w:rsid w:val="00885C9B"/>
    <w:rsid w:val="008924A5"/>
    <w:rsid w:val="008A213B"/>
    <w:rsid w:val="008A2473"/>
    <w:rsid w:val="008C30C8"/>
    <w:rsid w:val="008C505B"/>
    <w:rsid w:val="008C6D4E"/>
    <w:rsid w:val="008C745D"/>
    <w:rsid w:val="008D33F7"/>
    <w:rsid w:val="008F7DF1"/>
    <w:rsid w:val="009137C5"/>
    <w:rsid w:val="00913B94"/>
    <w:rsid w:val="00915C7C"/>
    <w:rsid w:val="00916228"/>
    <w:rsid w:val="009329C3"/>
    <w:rsid w:val="009376CE"/>
    <w:rsid w:val="009470B5"/>
    <w:rsid w:val="00950ABD"/>
    <w:rsid w:val="00976016"/>
    <w:rsid w:val="00983906"/>
    <w:rsid w:val="009A14A8"/>
    <w:rsid w:val="009A2836"/>
    <w:rsid w:val="009A76D6"/>
    <w:rsid w:val="009C1041"/>
    <w:rsid w:val="009D1C06"/>
    <w:rsid w:val="009D20BD"/>
    <w:rsid w:val="009F0A0F"/>
    <w:rsid w:val="009F2231"/>
    <w:rsid w:val="00A01FEB"/>
    <w:rsid w:val="00A06C2A"/>
    <w:rsid w:val="00A10674"/>
    <w:rsid w:val="00A1710E"/>
    <w:rsid w:val="00A2598E"/>
    <w:rsid w:val="00A35412"/>
    <w:rsid w:val="00A52503"/>
    <w:rsid w:val="00A54CBF"/>
    <w:rsid w:val="00A63F0A"/>
    <w:rsid w:val="00A72048"/>
    <w:rsid w:val="00A92B44"/>
    <w:rsid w:val="00AA0BDE"/>
    <w:rsid w:val="00AB309B"/>
    <w:rsid w:val="00AC0B77"/>
    <w:rsid w:val="00AC0E5F"/>
    <w:rsid w:val="00AD2F34"/>
    <w:rsid w:val="00AD39E2"/>
    <w:rsid w:val="00AD417B"/>
    <w:rsid w:val="00AD7EB9"/>
    <w:rsid w:val="00AE0EDC"/>
    <w:rsid w:val="00AE1F05"/>
    <w:rsid w:val="00AF0DA5"/>
    <w:rsid w:val="00B119E6"/>
    <w:rsid w:val="00B20307"/>
    <w:rsid w:val="00B26841"/>
    <w:rsid w:val="00B379A2"/>
    <w:rsid w:val="00B41B21"/>
    <w:rsid w:val="00B516BF"/>
    <w:rsid w:val="00B627F0"/>
    <w:rsid w:val="00B65817"/>
    <w:rsid w:val="00B670D5"/>
    <w:rsid w:val="00B70230"/>
    <w:rsid w:val="00B71DD0"/>
    <w:rsid w:val="00B8470F"/>
    <w:rsid w:val="00B8654E"/>
    <w:rsid w:val="00B86B94"/>
    <w:rsid w:val="00B9574D"/>
    <w:rsid w:val="00BB0C83"/>
    <w:rsid w:val="00BB2696"/>
    <w:rsid w:val="00BB2CCB"/>
    <w:rsid w:val="00BD5FAA"/>
    <w:rsid w:val="00BE3B7E"/>
    <w:rsid w:val="00BF035C"/>
    <w:rsid w:val="00C06C9B"/>
    <w:rsid w:val="00C16AD3"/>
    <w:rsid w:val="00C20AEC"/>
    <w:rsid w:val="00C35801"/>
    <w:rsid w:val="00C36050"/>
    <w:rsid w:val="00C36FA4"/>
    <w:rsid w:val="00C439AC"/>
    <w:rsid w:val="00C46BF6"/>
    <w:rsid w:val="00C47202"/>
    <w:rsid w:val="00C5347E"/>
    <w:rsid w:val="00C5384F"/>
    <w:rsid w:val="00C66D57"/>
    <w:rsid w:val="00C7631F"/>
    <w:rsid w:val="00C85BB2"/>
    <w:rsid w:val="00C86E5D"/>
    <w:rsid w:val="00CA05EC"/>
    <w:rsid w:val="00CA42ED"/>
    <w:rsid w:val="00CB6163"/>
    <w:rsid w:val="00CC00EA"/>
    <w:rsid w:val="00CC7740"/>
    <w:rsid w:val="00CD4D29"/>
    <w:rsid w:val="00CE2225"/>
    <w:rsid w:val="00CF0D4A"/>
    <w:rsid w:val="00D0123B"/>
    <w:rsid w:val="00D2262A"/>
    <w:rsid w:val="00D26B55"/>
    <w:rsid w:val="00D31972"/>
    <w:rsid w:val="00D46347"/>
    <w:rsid w:val="00D62291"/>
    <w:rsid w:val="00D636B9"/>
    <w:rsid w:val="00D7436C"/>
    <w:rsid w:val="00D90534"/>
    <w:rsid w:val="00D920B5"/>
    <w:rsid w:val="00DA0FF9"/>
    <w:rsid w:val="00DA6C01"/>
    <w:rsid w:val="00DD579B"/>
    <w:rsid w:val="00DD76CD"/>
    <w:rsid w:val="00DE125F"/>
    <w:rsid w:val="00DE24D1"/>
    <w:rsid w:val="00DF42AB"/>
    <w:rsid w:val="00E10A31"/>
    <w:rsid w:val="00E110C4"/>
    <w:rsid w:val="00E231F8"/>
    <w:rsid w:val="00E34065"/>
    <w:rsid w:val="00E35626"/>
    <w:rsid w:val="00E60DFD"/>
    <w:rsid w:val="00E676B4"/>
    <w:rsid w:val="00E86FF0"/>
    <w:rsid w:val="00E87214"/>
    <w:rsid w:val="00E9152E"/>
    <w:rsid w:val="00E93514"/>
    <w:rsid w:val="00E96BC5"/>
    <w:rsid w:val="00EA00D2"/>
    <w:rsid w:val="00EB0F9E"/>
    <w:rsid w:val="00EC3DF1"/>
    <w:rsid w:val="00EC452A"/>
    <w:rsid w:val="00ED3310"/>
    <w:rsid w:val="00ED6167"/>
    <w:rsid w:val="00EE71A5"/>
    <w:rsid w:val="00F002BD"/>
    <w:rsid w:val="00F16FC9"/>
    <w:rsid w:val="00F33230"/>
    <w:rsid w:val="00F36092"/>
    <w:rsid w:val="00F365AB"/>
    <w:rsid w:val="00F43ADC"/>
    <w:rsid w:val="00F47628"/>
    <w:rsid w:val="00F477A1"/>
    <w:rsid w:val="00F53DA4"/>
    <w:rsid w:val="00F64BB0"/>
    <w:rsid w:val="00F706E5"/>
    <w:rsid w:val="00F74B08"/>
    <w:rsid w:val="00FB09C5"/>
    <w:rsid w:val="00FB6D6B"/>
    <w:rsid w:val="00FC0A28"/>
    <w:rsid w:val="00FE5EAF"/>
    <w:rsid w:val="00FF20EB"/>
    <w:rsid w:val="00FF243F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CD54A"/>
  <w15:docId w15:val="{D2F79C9E-E7E0-4CFB-801C-6F1D9D5E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5F91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C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34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134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C65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3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31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13F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l.humboldt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mc.humboldt.edu/portal/honorary-degree-nominations-%E2%80%93-due-oct-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AVP@humboldt.edu" TargetMode="External"/><Relationship Id="rId5" Type="http://schemas.openxmlformats.org/officeDocument/2006/relationships/hyperlink" Target="http://www.calstate.edu/csuper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</dc:creator>
  <cp:lastModifiedBy>tuckerfam2@outlook.com</cp:lastModifiedBy>
  <cp:revision>33</cp:revision>
  <cp:lastPrinted>2020-05-29T19:49:00Z</cp:lastPrinted>
  <dcterms:created xsi:type="dcterms:W3CDTF">2020-10-08T15:20:00Z</dcterms:created>
  <dcterms:modified xsi:type="dcterms:W3CDTF">2020-10-27T15:18:00Z</dcterms:modified>
</cp:coreProperties>
</file>