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7896D8F2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7A243D"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64159F">
        <w:rPr>
          <w:rFonts w:ascii="Calibri" w:eastAsia="Calibri" w:hAnsi="Calibri" w:cs="Calibri"/>
          <w:color w:val="000000"/>
          <w:sz w:val="24"/>
          <w:szCs w:val="24"/>
        </w:rPr>
        <w:t>December 3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088B3DCA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75A4">
        <w:rPr>
          <w:rFonts w:ascii="Calibri" w:eastAsia="Calibri" w:hAnsi="Calibri" w:cs="Calibri"/>
          <w:sz w:val="24"/>
          <w:szCs w:val="24"/>
        </w:rPr>
        <w:t>Zoom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A453CC"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>:00-1</w:t>
      </w:r>
      <w:r w:rsidR="00D55C08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430125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Call to order</w:t>
      </w:r>
    </w:p>
    <w:p w14:paraId="00000007" w14:textId="77777777" w:rsidR="00C47CBC" w:rsidRPr="00430125" w:rsidRDefault="00C47CBC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C47CBC" w:rsidRPr="00430125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Announcements     </w:t>
      </w:r>
    </w:p>
    <w:p w14:paraId="392A7BA5" w14:textId="77777777" w:rsidR="00D55C08" w:rsidRDefault="00501DD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</w:t>
      </w:r>
      <w:r w:rsidR="00D55C08">
        <w:rPr>
          <w:rFonts w:ascii="Times New Roman" w:hAnsi="Times New Roman" w:cs="Times New Roman"/>
          <w:sz w:val="22"/>
          <w:szCs w:val="22"/>
        </w:rPr>
        <w:t xml:space="preserve">23-27: Fall Break </w:t>
      </w:r>
    </w:p>
    <w:p w14:paraId="5A8216F7" w14:textId="1BFF76B4" w:rsidR="00E03236" w:rsidRDefault="00E03236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3: Teaching Excellence Symposium virtual event, 9am-1pm. More information at </w:t>
      </w:r>
      <w:hyperlink r:id="rId6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https://ctl.humboldt.edu/content/teaching-excellence-symposium-fall-2020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79A338" w14:textId="0C5883FA" w:rsidR="004A2F2E" w:rsidRDefault="004A2F2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8:</w:t>
      </w:r>
      <w:r w:rsidR="0049084C" w:rsidRPr="0049084C">
        <w:rPr>
          <w:rFonts w:ascii="Times New Roman" w:hAnsi="Times New Roman" w:cs="Times New Roman"/>
          <w:sz w:val="22"/>
          <w:szCs w:val="22"/>
        </w:rPr>
        <w:t xml:space="preserve"> </w:t>
      </w:r>
      <w:r w:rsidR="00566F49">
        <w:rPr>
          <w:rFonts w:ascii="Times New Roman" w:hAnsi="Times New Roman" w:cs="Times New Roman"/>
          <w:sz w:val="22"/>
          <w:szCs w:val="22"/>
        </w:rPr>
        <w:t>Polytechnic self-study</w:t>
      </w:r>
      <w:bookmarkStart w:id="2" w:name="_GoBack"/>
      <w:bookmarkEnd w:id="2"/>
      <w:r w:rsidR="002C7606">
        <w:rPr>
          <w:rFonts w:ascii="Times New Roman" w:hAnsi="Times New Roman" w:cs="Times New Roman"/>
          <w:sz w:val="22"/>
          <w:szCs w:val="22"/>
        </w:rPr>
        <w:t xml:space="preserve"> information session</w:t>
      </w:r>
      <w:r w:rsidR="0049084C">
        <w:rPr>
          <w:rFonts w:ascii="Times New Roman" w:hAnsi="Times New Roman" w:cs="Times New Roman"/>
          <w:sz w:val="22"/>
          <w:szCs w:val="22"/>
        </w:rPr>
        <w:t>, 11 am-12 pm</w:t>
      </w:r>
      <w:r w:rsidR="00C97609">
        <w:rPr>
          <w:rFonts w:ascii="Times New Roman" w:hAnsi="Times New Roman" w:cs="Times New Roman"/>
          <w:sz w:val="22"/>
          <w:szCs w:val="22"/>
        </w:rPr>
        <w:t>. Contact Lauren</w:t>
      </w:r>
      <w:r w:rsidR="0049084C">
        <w:rPr>
          <w:rFonts w:ascii="Times New Roman" w:hAnsi="Times New Roman" w:cs="Times New Roman"/>
          <w:sz w:val="22"/>
          <w:szCs w:val="22"/>
        </w:rPr>
        <w:t xml:space="preserve"> Lynch for virtual meeting link. </w:t>
      </w:r>
    </w:p>
    <w:p w14:paraId="6190AC26" w14:textId="771B2B41" w:rsidR="004A2F2E" w:rsidRDefault="004A2F2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9: </w:t>
      </w:r>
      <w:r w:rsidR="0049084C">
        <w:rPr>
          <w:rFonts w:ascii="Times New Roman" w:hAnsi="Times New Roman" w:cs="Times New Roman"/>
          <w:sz w:val="22"/>
          <w:szCs w:val="22"/>
        </w:rPr>
        <w:t xml:space="preserve">Polytechnic </w:t>
      </w:r>
      <w:r w:rsidR="00566F49">
        <w:rPr>
          <w:rFonts w:ascii="Times New Roman" w:hAnsi="Times New Roman" w:cs="Times New Roman"/>
          <w:sz w:val="22"/>
          <w:szCs w:val="22"/>
        </w:rPr>
        <w:t>self-study</w:t>
      </w:r>
      <w:r w:rsidR="002C7606">
        <w:rPr>
          <w:rFonts w:ascii="Times New Roman" w:hAnsi="Times New Roman" w:cs="Times New Roman"/>
          <w:sz w:val="22"/>
          <w:szCs w:val="22"/>
        </w:rPr>
        <w:t xml:space="preserve"> information session</w:t>
      </w:r>
      <w:r w:rsidR="0049084C">
        <w:rPr>
          <w:rFonts w:ascii="Times New Roman" w:hAnsi="Times New Roman" w:cs="Times New Roman"/>
          <w:sz w:val="22"/>
          <w:szCs w:val="22"/>
        </w:rPr>
        <w:t>, 1-2 pm. Cont</w:t>
      </w:r>
      <w:r w:rsidR="00C97609">
        <w:rPr>
          <w:rFonts w:ascii="Times New Roman" w:hAnsi="Times New Roman" w:cs="Times New Roman"/>
          <w:sz w:val="22"/>
          <w:szCs w:val="22"/>
        </w:rPr>
        <w:t>act Lauren</w:t>
      </w:r>
      <w:r w:rsidR="0049084C">
        <w:rPr>
          <w:rFonts w:ascii="Times New Roman" w:hAnsi="Times New Roman" w:cs="Times New Roman"/>
          <w:sz w:val="22"/>
          <w:szCs w:val="22"/>
        </w:rPr>
        <w:t xml:space="preserve"> Lynch for virtual meeting link. </w:t>
      </w:r>
    </w:p>
    <w:p w14:paraId="5694FA57" w14:textId="0CCE1ED9" w:rsidR="00D55C08" w:rsidRDefault="007F5C11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11: Fall instruction ends </w:t>
      </w:r>
    </w:p>
    <w:p w14:paraId="6D68008E" w14:textId="4A31AE7D" w:rsidR="007F5C11" w:rsidRDefault="007F5C11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14-18: Final Examination Period</w:t>
      </w:r>
    </w:p>
    <w:p w14:paraId="6EFFDA9B" w14:textId="298DEBE1" w:rsidR="00FC55C5" w:rsidRDefault="00FC55C5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Dec. 17: 2 – 4 PM, Toast of the Holidays (Pending)</w:t>
      </w:r>
    </w:p>
    <w:p w14:paraId="0F318DF2" w14:textId="6F0C676B" w:rsidR="007F5C11" w:rsidRDefault="00C75ADD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22: Fall 2020 Grades Due</w:t>
      </w:r>
    </w:p>
    <w:p w14:paraId="49E8568D" w14:textId="25D82444" w:rsidR="00E50CB0" w:rsidRDefault="00E50CB0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</w:t>
      </w:r>
      <w:r w:rsidR="00B65E7B">
        <w:rPr>
          <w:rFonts w:ascii="Times New Roman" w:hAnsi="Times New Roman" w:cs="Times New Roman"/>
          <w:sz w:val="22"/>
          <w:szCs w:val="22"/>
        </w:rPr>
        <w:t>11: C</w:t>
      </w:r>
      <w:r w:rsidR="0015601D">
        <w:rPr>
          <w:rFonts w:ascii="Times New Roman" w:hAnsi="Times New Roman" w:cs="Times New Roman"/>
          <w:sz w:val="22"/>
          <w:szCs w:val="22"/>
        </w:rPr>
        <w:t>ouncil of Chairs</w:t>
      </w:r>
      <w:r w:rsidR="00B65E7B">
        <w:rPr>
          <w:rFonts w:ascii="Times New Roman" w:hAnsi="Times New Roman" w:cs="Times New Roman"/>
          <w:sz w:val="22"/>
          <w:szCs w:val="22"/>
        </w:rPr>
        <w:t xml:space="preserve"> retreat (ZOOM) 8:30 – 10:00; 10:30 – 12:00</w:t>
      </w:r>
      <w:r w:rsidR="0015601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907471" w14:textId="55FF0DCD" w:rsidR="00B65E7B" w:rsidRDefault="00B65E7B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13: </w:t>
      </w:r>
      <w:r w:rsidR="0015601D">
        <w:rPr>
          <w:rFonts w:ascii="Times New Roman" w:hAnsi="Times New Roman" w:cs="Times New Roman"/>
          <w:sz w:val="22"/>
          <w:szCs w:val="22"/>
        </w:rPr>
        <w:t xml:space="preserve">Spring 2021 College Welcome via Zoom </w:t>
      </w:r>
      <w:r>
        <w:rPr>
          <w:rFonts w:ascii="Times New Roman" w:hAnsi="Times New Roman" w:cs="Times New Roman"/>
          <w:sz w:val="22"/>
          <w:szCs w:val="22"/>
        </w:rPr>
        <w:t>10:30 – 12:00</w:t>
      </w:r>
      <w:r w:rsidR="0015601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2A55FD" w14:textId="77777777" w:rsidR="00FC55C5" w:rsidRPr="00D5411F" w:rsidRDefault="00FC55C5" w:rsidP="00FC55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/>
        <w:rPr>
          <w:rFonts w:ascii="Times New Roman" w:hAnsi="Times New Roman" w:cs="Times New Roman"/>
          <w:sz w:val="22"/>
          <w:szCs w:val="22"/>
        </w:rPr>
      </w:pPr>
    </w:p>
    <w:p w14:paraId="372B25D7" w14:textId="7825A8E4" w:rsidR="00DE5D61" w:rsidRPr="00430125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Approval of minutes from </w:t>
      </w:r>
      <w:r w:rsidR="00550B77">
        <w:rPr>
          <w:rFonts w:ascii="Times New Roman" w:eastAsia="Calibri" w:hAnsi="Times New Roman" w:cs="Times New Roman"/>
          <w:color w:val="000000"/>
          <w:sz w:val="22"/>
          <w:szCs w:val="22"/>
        </w:rPr>
        <w:t>November 19</w:t>
      </w: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meeting. </w:t>
      </w:r>
    </w:p>
    <w:p w14:paraId="40BF404C" w14:textId="31D48A06" w:rsidR="00D55C08" w:rsidRDefault="00A45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Budget</w:t>
      </w:r>
      <w:r w:rsidR="002C7606">
        <w:rPr>
          <w:rFonts w:ascii="Times New Roman" w:eastAsia="Calibri" w:hAnsi="Times New Roman" w:cs="Times New Roman"/>
          <w:sz w:val="22"/>
          <w:szCs w:val="22"/>
        </w:rPr>
        <w:t xml:space="preserve"> Reduction discussion </w:t>
      </w:r>
    </w:p>
    <w:p w14:paraId="07EDCD7A" w14:textId="037087B8" w:rsidR="00550B77" w:rsidRPr="0059409C" w:rsidRDefault="00A45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Polytechnic designation discussion</w:t>
      </w:r>
    </w:p>
    <w:p w14:paraId="00000015" w14:textId="00D2B6D4" w:rsidR="00C47CBC" w:rsidRPr="00430125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bookmarkStart w:id="3" w:name="_1fob9te" w:colFirst="0" w:colLast="0"/>
      <w:bookmarkEnd w:id="3"/>
      <w:r w:rsidRPr="00430125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</w:rPr>
        <w:t>Other</w:t>
      </w:r>
      <w:bookmarkStart w:id="4" w:name="_k3e8q0szrq5d" w:colFirst="0" w:colLast="0"/>
      <w:bookmarkEnd w:id="4"/>
    </w:p>
    <w:p w14:paraId="43198700" w14:textId="71B2BABA" w:rsidR="00712E28" w:rsidRDefault="008D014A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 </w:t>
      </w:r>
    </w:p>
    <w:p w14:paraId="46CDFD02" w14:textId="457A6659" w:rsidR="004675A4" w:rsidRPr="00430125" w:rsidRDefault="007F5C11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Final </w:t>
      </w:r>
      <w:r w:rsidR="00D55C08">
        <w:rPr>
          <w:rFonts w:ascii="Times New Roman" w:eastAsia="Calibri" w:hAnsi="Times New Roman" w:cs="Times New Roman"/>
          <w:sz w:val="22"/>
          <w:szCs w:val="22"/>
          <w:highlight w:val="white"/>
        </w:rPr>
        <w:t>Fall</w:t>
      </w:r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CNRS </w:t>
      </w:r>
      <w:proofErr w:type="spellStart"/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CoC</w:t>
      </w:r>
      <w:proofErr w:type="spellEnd"/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meeting, Thursday, </w:t>
      </w:r>
      <w:r w:rsidR="00D55C08">
        <w:rPr>
          <w:rFonts w:ascii="Times New Roman" w:eastAsia="Calibri" w:hAnsi="Times New Roman" w:cs="Times New Roman"/>
          <w:sz w:val="22"/>
          <w:szCs w:val="22"/>
          <w:highlight w:val="white"/>
        </w:rPr>
        <w:t>December 10,</w:t>
      </w:r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9-11 am</w:t>
      </w:r>
      <w:r w:rsidR="004675A4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5B7F8995" w14:textId="77777777" w:rsidR="004675A4" w:rsidRPr="00430125" w:rsidRDefault="004675A4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3znysh7" w:colFirst="0" w:colLast="0"/>
      <w:bookmarkStart w:id="6" w:name="_2et92p0" w:colFirst="0" w:colLast="0"/>
      <w:bookmarkEnd w:id="5"/>
      <w:bookmarkEnd w:id="6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C"/>
    <w:rsid w:val="00016766"/>
    <w:rsid w:val="00071CD2"/>
    <w:rsid w:val="000742CE"/>
    <w:rsid w:val="00090399"/>
    <w:rsid w:val="00096C25"/>
    <w:rsid w:val="000D03D1"/>
    <w:rsid w:val="000F1131"/>
    <w:rsid w:val="000F2B66"/>
    <w:rsid w:val="001056C3"/>
    <w:rsid w:val="00110BBA"/>
    <w:rsid w:val="001210E4"/>
    <w:rsid w:val="0015601D"/>
    <w:rsid w:val="001768D6"/>
    <w:rsid w:val="002403ED"/>
    <w:rsid w:val="00274786"/>
    <w:rsid w:val="002A1CD6"/>
    <w:rsid w:val="002C7606"/>
    <w:rsid w:val="002D1C62"/>
    <w:rsid w:val="002F0A39"/>
    <w:rsid w:val="003D4C1D"/>
    <w:rsid w:val="003D713C"/>
    <w:rsid w:val="00406C8C"/>
    <w:rsid w:val="00430125"/>
    <w:rsid w:val="00434FD9"/>
    <w:rsid w:val="00465E7F"/>
    <w:rsid w:val="004675A4"/>
    <w:rsid w:val="004712C1"/>
    <w:rsid w:val="0049084C"/>
    <w:rsid w:val="004A2F2E"/>
    <w:rsid w:val="004A4CF4"/>
    <w:rsid w:val="004B20B8"/>
    <w:rsid w:val="004D0BD0"/>
    <w:rsid w:val="004F7A89"/>
    <w:rsid w:val="0050019E"/>
    <w:rsid w:val="00501DDE"/>
    <w:rsid w:val="00550B77"/>
    <w:rsid w:val="00566F49"/>
    <w:rsid w:val="005703D9"/>
    <w:rsid w:val="00584147"/>
    <w:rsid w:val="0059409C"/>
    <w:rsid w:val="005B26BD"/>
    <w:rsid w:val="005B6BF4"/>
    <w:rsid w:val="005F710A"/>
    <w:rsid w:val="0064159F"/>
    <w:rsid w:val="0065340E"/>
    <w:rsid w:val="00697A41"/>
    <w:rsid w:val="006A597D"/>
    <w:rsid w:val="006D3132"/>
    <w:rsid w:val="006F2E70"/>
    <w:rsid w:val="00712E28"/>
    <w:rsid w:val="00713238"/>
    <w:rsid w:val="007567E7"/>
    <w:rsid w:val="007645C9"/>
    <w:rsid w:val="00774214"/>
    <w:rsid w:val="007775B6"/>
    <w:rsid w:val="007A243D"/>
    <w:rsid w:val="007C2286"/>
    <w:rsid w:val="007D2875"/>
    <w:rsid w:val="007F5C11"/>
    <w:rsid w:val="00802F59"/>
    <w:rsid w:val="00830D9B"/>
    <w:rsid w:val="00837201"/>
    <w:rsid w:val="008425E8"/>
    <w:rsid w:val="0086554E"/>
    <w:rsid w:val="00884EF0"/>
    <w:rsid w:val="008919E6"/>
    <w:rsid w:val="008D014A"/>
    <w:rsid w:val="008E7CF9"/>
    <w:rsid w:val="00967C0D"/>
    <w:rsid w:val="009B1F72"/>
    <w:rsid w:val="009B277D"/>
    <w:rsid w:val="009D1107"/>
    <w:rsid w:val="009F4D5A"/>
    <w:rsid w:val="00A453CC"/>
    <w:rsid w:val="00A574DD"/>
    <w:rsid w:val="00AB07C1"/>
    <w:rsid w:val="00AF70D7"/>
    <w:rsid w:val="00B215DB"/>
    <w:rsid w:val="00B577E7"/>
    <w:rsid w:val="00B65E7B"/>
    <w:rsid w:val="00B767E2"/>
    <w:rsid w:val="00B82848"/>
    <w:rsid w:val="00BB01AA"/>
    <w:rsid w:val="00C1230E"/>
    <w:rsid w:val="00C47CBC"/>
    <w:rsid w:val="00C75ADD"/>
    <w:rsid w:val="00C97609"/>
    <w:rsid w:val="00CF4525"/>
    <w:rsid w:val="00D115B5"/>
    <w:rsid w:val="00D26259"/>
    <w:rsid w:val="00D26441"/>
    <w:rsid w:val="00D46A32"/>
    <w:rsid w:val="00D5411F"/>
    <w:rsid w:val="00D55C08"/>
    <w:rsid w:val="00D96ADA"/>
    <w:rsid w:val="00DE5D61"/>
    <w:rsid w:val="00E03236"/>
    <w:rsid w:val="00E12C0B"/>
    <w:rsid w:val="00E4014F"/>
    <w:rsid w:val="00E409FF"/>
    <w:rsid w:val="00E50CB0"/>
    <w:rsid w:val="00E64280"/>
    <w:rsid w:val="00E670C8"/>
    <w:rsid w:val="00ED7C82"/>
    <w:rsid w:val="00F0333D"/>
    <w:rsid w:val="00F30044"/>
    <w:rsid w:val="00F70D04"/>
    <w:rsid w:val="00FB0172"/>
    <w:rsid w:val="00FB54A9"/>
    <w:rsid w:val="00FC101A"/>
    <w:rsid w:val="00FC55C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l.humboldt.edu/content/teaching-excellence-symposium-fall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0A0D-8B3F-4804-8DD2-9D1D40A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12</cp:revision>
  <dcterms:created xsi:type="dcterms:W3CDTF">2020-11-25T20:14:00Z</dcterms:created>
  <dcterms:modified xsi:type="dcterms:W3CDTF">2020-11-30T19:32:00Z</dcterms:modified>
</cp:coreProperties>
</file>